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0F917" w14:textId="4C714214" w:rsidR="00260FDF" w:rsidRPr="00201000" w:rsidRDefault="00442A6B" w:rsidP="00B87960">
      <w:pPr>
        <w:rPr>
          <w:rFonts w:ascii="Arial" w:hAnsi="Arial" w:cs="Arial"/>
          <w:sz w:val="22"/>
          <w:szCs w:val="22"/>
        </w:rPr>
      </w:pPr>
      <w:bookmarkStart w:id="0" w:name="_Hlk148537105"/>
      <w:r w:rsidRPr="00201000">
        <w:rPr>
          <w:rFonts w:ascii="Arial" w:hAnsi="Arial" w:cs="Arial"/>
          <w:noProof/>
          <w:sz w:val="22"/>
          <w:szCs w:val="22"/>
        </w:rPr>
        <w:drawing>
          <wp:inline distT="0" distB="0" distL="0" distR="0" wp14:anchorId="3DC1B073" wp14:editId="4A9AFE20">
            <wp:extent cx="1048385" cy="501650"/>
            <wp:effectExtent l="0" t="0" r="0" b="0"/>
            <wp:docPr id="1449608873"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4CB663B3" w14:textId="77777777" w:rsidR="00C463C8" w:rsidRPr="00CA3B40" w:rsidRDefault="00C463C8" w:rsidP="00C463C8">
      <w:pPr>
        <w:rPr>
          <w:rFonts w:ascii="Arial" w:hAnsi="Arial" w:cs="Arial"/>
          <w:sz w:val="22"/>
          <w:szCs w:val="22"/>
        </w:rPr>
      </w:pPr>
    </w:p>
    <w:p w14:paraId="0C1BB1BB" w14:textId="7A028464" w:rsidR="00C463C8" w:rsidRPr="00CA3B40" w:rsidRDefault="00C463C8" w:rsidP="00C463C8">
      <w:pPr>
        <w:tabs>
          <w:tab w:val="left" w:pos="3402"/>
        </w:tabs>
        <w:rPr>
          <w:rFonts w:ascii="Arial" w:hAnsi="Arial" w:cs="Arial"/>
          <w:sz w:val="22"/>
          <w:szCs w:val="22"/>
        </w:rPr>
      </w:pPr>
      <w:r w:rsidRPr="00CA3B40">
        <w:rPr>
          <w:rStyle w:val="normaltextrun"/>
          <w:rFonts w:ascii="Arial" w:hAnsi="Arial" w:cs="Arial"/>
          <w:color w:val="333333"/>
          <w:sz w:val="22"/>
          <w:szCs w:val="22"/>
          <w:u w:val="single"/>
          <w:shd w:val="clear" w:color="auto" w:fill="FFFFFF"/>
        </w:rPr>
        <w:t>Pranešimo tekstas suinteresuotiems tiekėjams</w:t>
      </w:r>
      <w:r w:rsidRPr="00CA3B40">
        <w:rPr>
          <w:rFonts w:ascii="Arial" w:hAnsi="Arial" w:cs="Arial"/>
          <w:sz w:val="22"/>
          <w:szCs w:val="22"/>
        </w:rPr>
        <w:t xml:space="preserve">                                                   2026-</w:t>
      </w:r>
      <w:r w:rsidR="004A53A1">
        <w:rPr>
          <w:rFonts w:ascii="Arial" w:hAnsi="Arial" w:cs="Arial"/>
          <w:sz w:val="22"/>
          <w:szCs w:val="22"/>
        </w:rPr>
        <w:t>07-01</w:t>
      </w:r>
    </w:p>
    <w:p w14:paraId="1D7E1566" w14:textId="77777777" w:rsidR="00C463C8" w:rsidRPr="00CA3B40" w:rsidRDefault="00C463C8" w:rsidP="00C463C8">
      <w:pPr>
        <w:rPr>
          <w:rFonts w:ascii="Arial" w:hAnsi="Arial" w:cs="Arial"/>
          <w:i/>
          <w:sz w:val="22"/>
          <w:szCs w:val="22"/>
          <w:u w:val="single"/>
        </w:rPr>
      </w:pPr>
      <w:r w:rsidRPr="00CA3B40">
        <w:rPr>
          <w:rFonts w:ascii="Arial" w:hAnsi="Arial" w:cs="Arial"/>
          <w:i/>
          <w:sz w:val="22"/>
          <w:szCs w:val="22"/>
          <w:u w:val="single"/>
        </w:rPr>
        <w:t>(Siunčiama CVP IS elektroninėmis priemonėmis)</w:t>
      </w:r>
    </w:p>
    <w:p w14:paraId="6B76EAB4" w14:textId="77777777" w:rsidR="00260FDF" w:rsidRPr="00CA3B40" w:rsidRDefault="00260FDF" w:rsidP="00B87960">
      <w:pPr>
        <w:rPr>
          <w:rFonts w:ascii="Arial" w:hAnsi="Arial" w:cs="Arial"/>
          <w:sz w:val="22"/>
          <w:szCs w:val="22"/>
        </w:rPr>
      </w:pPr>
    </w:p>
    <w:p w14:paraId="265A8397" w14:textId="77777777" w:rsidR="00CF5169" w:rsidRPr="00CA3B40" w:rsidRDefault="00CF5169" w:rsidP="00B87960">
      <w:pPr>
        <w:rPr>
          <w:rFonts w:ascii="Arial" w:hAnsi="Arial" w:cs="Arial"/>
          <w:b/>
          <w:sz w:val="22"/>
          <w:szCs w:val="22"/>
        </w:rPr>
      </w:pPr>
    </w:p>
    <w:p w14:paraId="6384FE29" w14:textId="6E09CDA8" w:rsidR="00260FDF" w:rsidRPr="00CA3B40" w:rsidRDefault="001A4652" w:rsidP="00940879">
      <w:pPr>
        <w:rPr>
          <w:rFonts w:ascii="Arial" w:hAnsi="Arial" w:cs="Arial"/>
          <w:sz w:val="22"/>
          <w:szCs w:val="22"/>
        </w:rPr>
      </w:pPr>
      <w:r w:rsidRPr="00CA3B40">
        <w:rPr>
          <w:rFonts w:ascii="Arial" w:hAnsi="Arial" w:cs="Arial"/>
          <w:b/>
          <w:sz w:val="22"/>
          <w:szCs w:val="22"/>
        </w:rPr>
        <w:t xml:space="preserve">DĖL </w:t>
      </w:r>
      <w:r w:rsidR="00F64A46" w:rsidRPr="00CA3B40">
        <w:rPr>
          <w:rFonts w:ascii="Arial" w:hAnsi="Arial" w:cs="Arial"/>
          <w:b/>
          <w:sz w:val="22"/>
          <w:szCs w:val="22"/>
        </w:rPr>
        <w:t>ATSAKYMŲ Į TIEKĖJO PATEIKTUS KLAUSIMUS</w:t>
      </w:r>
      <w:r w:rsidR="000B760F" w:rsidRPr="00CA3B40">
        <w:rPr>
          <w:rFonts w:ascii="Arial" w:hAnsi="Arial" w:cs="Arial"/>
          <w:b/>
          <w:sz w:val="22"/>
          <w:szCs w:val="22"/>
        </w:rPr>
        <w:t xml:space="preserve"> </w:t>
      </w:r>
    </w:p>
    <w:p w14:paraId="00174CAE" w14:textId="77777777" w:rsidR="00CF5169" w:rsidRPr="00CA3B40" w:rsidRDefault="00CF5169" w:rsidP="00B87960">
      <w:pPr>
        <w:autoSpaceDE w:val="0"/>
        <w:autoSpaceDN w:val="0"/>
        <w:adjustRightInd w:val="0"/>
        <w:ind w:firstLine="567"/>
        <w:jc w:val="both"/>
        <w:rPr>
          <w:rFonts w:ascii="Arial" w:hAnsi="Arial" w:cs="Arial"/>
          <w:sz w:val="22"/>
          <w:szCs w:val="22"/>
        </w:rPr>
      </w:pPr>
    </w:p>
    <w:p w14:paraId="18E56443" w14:textId="2F0090B4" w:rsidR="00944FA2" w:rsidRPr="00CA3B40" w:rsidRDefault="00944FA2" w:rsidP="00B87960">
      <w:pPr>
        <w:ind w:firstLine="567"/>
        <w:jc w:val="both"/>
        <w:rPr>
          <w:rFonts w:ascii="Arial" w:hAnsi="Arial" w:cs="Arial"/>
          <w:iCs/>
          <w:sz w:val="22"/>
          <w:szCs w:val="22"/>
        </w:rPr>
      </w:pPr>
      <w:bookmarkStart w:id="1" w:name="_Hlk148538091"/>
      <w:bookmarkEnd w:id="0"/>
      <w:r w:rsidRPr="00CA3B40">
        <w:rPr>
          <w:rFonts w:ascii="Arial" w:hAnsi="Arial" w:cs="Arial"/>
          <w:iCs/>
          <w:sz w:val="22"/>
          <w:szCs w:val="22"/>
        </w:rPr>
        <w:t xml:space="preserve">AB </w:t>
      </w:r>
      <w:r w:rsidR="00B96131" w:rsidRPr="00CA3B40">
        <w:rPr>
          <w:rFonts w:ascii="Arial" w:hAnsi="Arial" w:cs="Arial"/>
          <w:iCs/>
          <w:sz w:val="22"/>
          <w:szCs w:val="22"/>
        </w:rPr>
        <w:t>„Miesto gijos“</w:t>
      </w:r>
      <w:r w:rsidRPr="00CA3B40">
        <w:rPr>
          <w:rFonts w:ascii="Arial" w:hAnsi="Arial" w:cs="Arial"/>
          <w:iCs/>
          <w:sz w:val="22"/>
          <w:szCs w:val="22"/>
        </w:rPr>
        <w:t xml:space="preserve"> (toliau - </w:t>
      </w:r>
      <w:r w:rsidRPr="00CA3B40">
        <w:rPr>
          <w:rFonts w:ascii="Arial" w:hAnsi="Arial" w:cs="Arial"/>
          <w:b/>
          <w:bCs/>
          <w:iCs/>
          <w:sz w:val="22"/>
          <w:szCs w:val="22"/>
        </w:rPr>
        <w:t>Perkantysis subjektas</w:t>
      </w:r>
      <w:r w:rsidRPr="00CA3B40">
        <w:rPr>
          <w:rFonts w:ascii="Arial" w:hAnsi="Arial" w:cs="Arial"/>
          <w:iCs/>
          <w:sz w:val="22"/>
          <w:szCs w:val="22"/>
        </w:rPr>
        <w:t>)</w:t>
      </w:r>
      <w:r w:rsidR="009D6B90" w:rsidRPr="00CA3B40">
        <w:rPr>
          <w:rFonts w:ascii="Arial" w:hAnsi="Arial" w:cs="Arial"/>
          <w:iCs/>
          <w:sz w:val="22"/>
          <w:szCs w:val="22"/>
        </w:rPr>
        <w:t xml:space="preserve"> skelbiamų derybų</w:t>
      </w:r>
      <w:r w:rsidR="00AC5D80" w:rsidRPr="00CA3B40">
        <w:rPr>
          <w:rFonts w:ascii="Arial" w:hAnsi="Arial" w:cs="Arial"/>
          <w:iCs/>
          <w:sz w:val="22"/>
          <w:szCs w:val="22"/>
        </w:rPr>
        <w:t xml:space="preserve"> </w:t>
      </w:r>
      <w:r w:rsidR="00894E85" w:rsidRPr="00CA3B40">
        <w:rPr>
          <w:rFonts w:ascii="Arial" w:hAnsi="Arial" w:cs="Arial"/>
          <w:iCs/>
          <w:sz w:val="22"/>
          <w:szCs w:val="22"/>
        </w:rPr>
        <w:t xml:space="preserve">būdu </w:t>
      </w:r>
      <w:r w:rsidR="00AC5D80" w:rsidRPr="00CA3B40">
        <w:rPr>
          <w:rFonts w:ascii="Arial" w:hAnsi="Arial" w:cs="Arial"/>
          <w:iCs/>
          <w:sz w:val="22"/>
          <w:szCs w:val="22"/>
        </w:rPr>
        <w:t xml:space="preserve">vykdo </w:t>
      </w:r>
      <w:r w:rsidR="009D6B90" w:rsidRPr="00CA3B40">
        <w:rPr>
          <w:rFonts w:ascii="Arial" w:hAnsi="Arial" w:cs="Arial"/>
          <w:iCs/>
          <w:sz w:val="22"/>
          <w:szCs w:val="22"/>
        </w:rPr>
        <w:t>supaprastintą</w:t>
      </w:r>
      <w:r w:rsidR="007E6BE6" w:rsidRPr="00CA3B40">
        <w:rPr>
          <w:rFonts w:ascii="Arial" w:hAnsi="Arial" w:cs="Arial"/>
          <w:iCs/>
          <w:sz w:val="22"/>
          <w:szCs w:val="22"/>
        </w:rPr>
        <w:t xml:space="preserve"> </w:t>
      </w:r>
      <w:r w:rsidRPr="00CA3B40">
        <w:rPr>
          <w:rFonts w:ascii="Arial" w:hAnsi="Arial" w:cs="Arial"/>
          <w:iCs/>
          <w:sz w:val="22"/>
          <w:szCs w:val="22"/>
        </w:rPr>
        <w:t>pirkimą</w:t>
      </w:r>
      <w:r w:rsidR="002B73C0" w:rsidRPr="00CA3B40">
        <w:rPr>
          <w:rFonts w:ascii="Arial" w:hAnsi="Arial" w:cs="Arial"/>
          <w:iCs/>
          <w:sz w:val="22"/>
          <w:szCs w:val="22"/>
        </w:rPr>
        <w:t xml:space="preserve"> „</w:t>
      </w:r>
      <w:r w:rsidR="00DB7C8C" w:rsidRPr="00CA3B40">
        <w:rPr>
          <w:rStyle w:val="PlaceholderText"/>
          <w:rFonts w:ascii="Arial" w:hAnsi="Arial" w:cs="Arial"/>
          <w:color w:val="auto"/>
          <w:sz w:val="22"/>
          <w:szCs w:val="22"/>
          <w:shd w:val="clear" w:color="auto" w:fill="FFFFFF"/>
        </w:rPr>
        <w:t>Turto draudimas (Vandenilio gamykla)</w:t>
      </w:r>
      <w:r w:rsidR="002B73C0" w:rsidRPr="00CA3B40">
        <w:rPr>
          <w:rFonts w:ascii="Arial" w:hAnsi="Arial" w:cs="Arial"/>
          <w:iCs/>
          <w:sz w:val="22"/>
          <w:szCs w:val="22"/>
        </w:rPr>
        <w:t xml:space="preserve">“, </w:t>
      </w:r>
      <w:r w:rsidR="00B63E30" w:rsidRPr="00CA3B40">
        <w:rPr>
          <w:rFonts w:ascii="Arial" w:hAnsi="Arial" w:cs="Arial"/>
          <w:sz w:val="22"/>
          <w:szCs w:val="22"/>
        </w:rPr>
        <w:t>CVP IS</w:t>
      </w:r>
      <w:r w:rsidRPr="00CA3B40">
        <w:rPr>
          <w:rFonts w:ascii="Arial" w:hAnsi="Arial" w:cs="Arial"/>
          <w:sz w:val="22"/>
          <w:szCs w:val="22"/>
        </w:rPr>
        <w:t xml:space="preserve"> </w:t>
      </w:r>
      <w:r w:rsidR="00B80A11" w:rsidRPr="00CA3B40">
        <w:rPr>
          <w:rFonts w:ascii="Arial" w:hAnsi="Arial" w:cs="Arial"/>
          <w:sz w:val="22"/>
          <w:szCs w:val="22"/>
        </w:rPr>
        <w:t xml:space="preserve">pirkimo </w:t>
      </w:r>
      <w:r w:rsidR="00A8005A" w:rsidRPr="00CA3B40">
        <w:rPr>
          <w:rFonts w:ascii="Arial" w:hAnsi="Arial" w:cs="Arial"/>
          <w:sz w:val="22"/>
          <w:szCs w:val="22"/>
        </w:rPr>
        <w:t xml:space="preserve">ID </w:t>
      </w:r>
      <w:r w:rsidR="00EA554B" w:rsidRPr="00CA3B40">
        <w:rPr>
          <w:rFonts w:ascii="Arial" w:hAnsi="Arial" w:cs="Arial"/>
          <w:bCs/>
          <w:sz w:val="22"/>
          <w:szCs w:val="22"/>
        </w:rPr>
        <w:t>8554630</w:t>
      </w:r>
      <w:r w:rsidRPr="00CA3B40">
        <w:rPr>
          <w:rFonts w:ascii="Arial" w:hAnsi="Arial" w:cs="Arial"/>
          <w:iCs/>
          <w:sz w:val="22"/>
          <w:szCs w:val="22"/>
        </w:rPr>
        <w:t xml:space="preserve"> (toliau tekste – </w:t>
      </w:r>
      <w:r w:rsidRPr="00CA3B40">
        <w:rPr>
          <w:rFonts w:ascii="Arial" w:hAnsi="Arial" w:cs="Arial"/>
          <w:b/>
          <w:bCs/>
          <w:iCs/>
          <w:sz w:val="22"/>
          <w:szCs w:val="22"/>
        </w:rPr>
        <w:t>Pirkimas</w:t>
      </w:r>
      <w:r w:rsidRPr="00CA3B40">
        <w:rPr>
          <w:rFonts w:ascii="Arial" w:hAnsi="Arial" w:cs="Arial"/>
          <w:iCs/>
          <w:sz w:val="22"/>
          <w:szCs w:val="22"/>
        </w:rPr>
        <w:t>).</w:t>
      </w:r>
    </w:p>
    <w:p w14:paraId="27C9CE3E" w14:textId="77777777" w:rsidR="007C3FBF" w:rsidRPr="00CA3B40" w:rsidRDefault="007C3FBF" w:rsidP="00B87960">
      <w:pPr>
        <w:ind w:firstLine="567"/>
        <w:jc w:val="both"/>
        <w:rPr>
          <w:rFonts w:ascii="Arial" w:hAnsi="Arial" w:cs="Arial"/>
          <w:iCs/>
          <w:sz w:val="22"/>
          <w:szCs w:val="22"/>
        </w:rPr>
      </w:pPr>
    </w:p>
    <w:p w14:paraId="6121B948" w14:textId="700DAD27" w:rsidR="008F2E24" w:rsidRPr="00CA3B40" w:rsidRDefault="00944FA2" w:rsidP="00B87960">
      <w:pPr>
        <w:pStyle w:val="ListParagraph"/>
        <w:tabs>
          <w:tab w:val="left" w:pos="284"/>
          <w:tab w:val="left" w:pos="1276"/>
        </w:tabs>
        <w:ind w:left="0" w:firstLine="567"/>
        <w:jc w:val="both"/>
        <w:rPr>
          <w:rFonts w:ascii="Arial" w:hAnsi="Arial" w:cs="Arial"/>
          <w:sz w:val="22"/>
          <w:szCs w:val="22"/>
        </w:rPr>
      </w:pPr>
      <w:r w:rsidRPr="00CA3B40">
        <w:rPr>
          <w:rFonts w:ascii="Arial" w:hAnsi="Arial" w:cs="Arial"/>
          <w:sz w:val="22"/>
          <w:szCs w:val="22"/>
        </w:rPr>
        <w:t xml:space="preserve">Perkantysis subjektas </w:t>
      </w:r>
      <w:r w:rsidR="00717578" w:rsidRPr="00CA3B40">
        <w:rPr>
          <w:rFonts w:ascii="Arial" w:hAnsi="Arial" w:cs="Arial"/>
          <w:color w:val="000000" w:themeColor="text1"/>
          <w:sz w:val="22"/>
          <w:szCs w:val="22"/>
        </w:rPr>
        <w:t>Centrinėje viešųjų pirkimų informacinėje sistemoje</w:t>
      </w:r>
      <w:r w:rsidR="00717578" w:rsidRPr="00CA3B40">
        <w:rPr>
          <w:rFonts w:ascii="Arial" w:hAnsi="Arial" w:cs="Arial"/>
          <w:bCs/>
          <w:i/>
          <w:color w:val="000000" w:themeColor="text1"/>
          <w:sz w:val="22"/>
          <w:szCs w:val="22"/>
        </w:rPr>
        <w:t xml:space="preserve"> </w:t>
      </w:r>
      <w:r w:rsidR="00717578" w:rsidRPr="00CA3B40">
        <w:rPr>
          <w:rFonts w:ascii="Arial" w:hAnsi="Arial" w:cs="Arial"/>
          <w:bCs/>
          <w:iCs/>
          <w:color w:val="000000" w:themeColor="text1"/>
          <w:sz w:val="22"/>
          <w:szCs w:val="22"/>
        </w:rPr>
        <w:t>(</w:t>
      </w:r>
      <w:r w:rsidRPr="00CA3B40">
        <w:rPr>
          <w:rFonts w:ascii="Arial" w:hAnsi="Arial" w:cs="Arial"/>
          <w:iCs/>
          <w:sz w:val="22"/>
          <w:szCs w:val="22"/>
        </w:rPr>
        <w:t>CVP IS</w:t>
      </w:r>
      <w:r w:rsidR="00717578" w:rsidRPr="00CA3B40">
        <w:rPr>
          <w:rFonts w:ascii="Arial" w:hAnsi="Arial" w:cs="Arial"/>
          <w:iCs/>
          <w:sz w:val="22"/>
          <w:szCs w:val="22"/>
        </w:rPr>
        <w:t>)</w:t>
      </w:r>
      <w:r w:rsidRPr="00CA3B40">
        <w:rPr>
          <w:rFonts w:ascii="Arial" w:hAnsi="Arial" w:cs="Arial"/>
          <w:sz w:val="22"/>
          <w:szCs w:val="22"/>
        </w:rPr>
        <w:t xml:space="preserve"> susirašinėjimo priemonėmis</w:t>
      </w:r>
      <w:r w:rsidR="004E2F08" w:rsidRPr="00CA3B40">
        <w:rPr>
          <w:rFonts w:ascii="Arial" w:hAnsi="Arial" w:cs="Arial"/>
          <w:sz w:val="22"/>
          <w:szCs w:val="22"/>
        </w:rPr>
        <w:t xml:space="preserve"> 202</w:t>
      </w:r>
      <w:r w:rsidR="00A04986" w:rsidRPr="00CA3B40">
        <w:rPr>
          <w:rFonts w:ascii="Arial" w:hAnsi="Arial" w:cs="Arial"/>
          <w:sz w:val="22"/>
          <w:szCs w:val="22"/>
        </w:rPr>
        <w:t xml:space="preserve">6 m. </w:t>
      </w:r>
      <w:r w:rsidR="00EA554B" w:rsidRPr="00CA3B40">
        <w:rPr>
          <w:rFonts w:ascii="Arial" w:hAnsi="Arial" w:cs="Arial"/>
          <w:sz w:val="22"/>
          <w:szCs w:val="22"/>
        </w:rPr>
        <w:t>birželio 29</w:t>
      </w:r>
      <w:r w:rsidR="00A04986" w:rsidRPr="00CA3B40">
        <w:rPr>
          <w:rFonts w:ascii="Arial" w:hAnsi="Arial" w:cs="Arial"/>
          <w:sz w:val="22"/>
          <w:szCs w:val="22"/>
        </w:rPr>
        <w:t xml:space="preserve"> dien</w:t>
      </w:r>
      <w:r w:rsidR="00EA554B" w:rsidRPr="00CA3B40">
        <w:rPr>
          <w:rFonts w:ascii="Arial" w:hAnsi="Arial" w:cs="Arial"/>
          <w:sz w:val="22"/>
          <w:szCs w:val="22"/>
        </w:rPr>
        <w:t xml:space="preserve">ą </w:t>
      </w:r>
      <w:r w:rsidR="00932EF7">
        <w:rPr>
          <w:rFonts w:ascii="Arial" w:hAnsi="Arial" w:cs="Arial"/>
          <w:sz w:val="22"/>
          <w:szCs w:val="22"/>
        </w:rPr>
        <w:t xml:space="preserve">ir </w:t>
      </w:r>
      <w:r w:rsidR="00E37697">
        <w:rPr>
          <w:rFonts w:ascii="Arial" w:hAnsi="Arial" w:cs="Arial"/>
          <w:sz w:val="22"/>
          <w:szCs w:val="22"/>
        </w:rPr>
        <w:t xml:space="preserve">liepos 1 dieną </w:t>
      </w:r>
      <w:r w:rsidRPr="00CA3B40">
        <w:rPr>
          <w:rFonts w:ascii="Arial" w:hAnsi="Arial" w:cs="Arial"/>
          <w:sz w:val="22"/>
          <w:szCs w:val="22"/>
        </w:rPr>
        <w:t>gavo</w:t>
      </w:r>
      <w:bookmarkEnd w:id="1"/>
      <w:r w:rsidR="008F2E24" w:rsidRPr="00CA3B40">
        <w:rPr>
          <w:rFonts w:ascii="Arial" w:hAnsi="Arial" w:cs="Arial"/>
          <w:sz w:val="22"/>
          <w:szCs w:val="22"/>
        </w:rPr>
        <w:t xml:space="preserve"> </w:t>
      </w:r>
      <w:r w:rsidR="00AB2076" w:rsidRPr="00CA3B40">
        <w:rPr>
          <w:rFonts w:ascii="Arial" w:hAnsi="Arial" w:cs="Arial"/>
          <w:sz w:val="22"/>
          <w:szCs w:val="22"/>
        </w:rPr>
        <w:t>tiekėj</w:t>
      </w:r>
      <w:r w:rsidR="009F1C3D" w:rsidRPr="00CA3B40">
        <w:rPr>
          <w:rFonts w:ascii="Arial" w:hAnsi="Arial" w:cs="Arial"/>
          <w:sz w:val="22"/>
          <w:szCs w:val="22"/>
        </w:rPr>
        <w:t>o</w:t>
      </w:r>
      <w:r w:rsidR="00AB2076" w:rsidRPr="00CA3B40">
        <w:rPr>
          <w:rFonts w:ascii="Arial" w:hAnsi="Arial" w:cs="Arial"/>
          <w:sz w:val="22"/>
          <w:szCs w:val="22"/>
        </w:rPr>
        <w:t xml:space="preserve"> </w:t>
      </w:r>
      <w:r w:rsidR="00F13D14" w:rsidRPr="00CA3B40">
        <w:rPr>
          <w:rFonts w:ascii="Arial" w:hAnsi="Arial" w:cs="Arial"/>
          <w:sz w:val="22"/>
          <w:szCs w:val="22"/>
        </w:rPr>
        <w:t>klausimus</w:t>
      </w:r>
      <w:r w:rsidR="00260FDF" w:rsidRPr="00CA3B40">
        <w:rPr>
          <w:rFonts w:ascii="Arial" w:hAnsi="Arial" w:cs="Arial"/>
          <w:sz w:val="22"/>
          <w:szCs w:val="22"/>
        </w:rPr>
        <w:t xml:space="preserve">. </w:t>
      </w:r>
    </w:p>
    <w:p w14:paraId="76E3ED0E" w14:textId="763F8D0D" w:rsidR="002C06E0" w:rsidRPr="00CA3B40" w:rsidRDefault="002E62D2" w:rsidP="009F1C3D">
      <w:pPr>
        <w:pStyle w:val="ListParagraph"/>
        <w:tabs>
          <w:tab w:val="left" w:pos="284"/>
          <w:tab w:val="left" w:pos="1276"/>
        </w:tabs>
        <w:ind w:left="0" w:firstLine="567"/>
        <w:jc w:val="both"/>
        <w:rPr>
          <w:rFonts w:ascii="Arial" w:hAnsi="Arial" w:cs="Arial"/>
          <w:b/>
          <w:bCs/>
          <w:sz w:val="22"/>
          <w:szCs w:val="22"/>
        </w:rPr>
      </w:pPr>
      <w:r w:rsidRPr="00CA3B40">
        <w:rPr>
          <w:rFonts w:ascii="Arial" w:hAnsi="Arial" w:cs="Arial"/>
          <w:sz w:val="22"/>
          <w:szCs w:val="22"/>
        </w:rPr>
        <w:t xml:space="preserve">Perkantysis subjektas, vadovaudamasis </w:t>
      </w:r>
      <w:r w:rsidR="00D75A83" w:rsidRPr="00CA3B40">
        <w:rPr>
          <w:rFonts w:ascii="Arial" w:hAnsi="Arial" w:cs="Arial"/>
          <w:iCs/>
          <w:sz w:val="22"/>
          <w:szCs w:val="22"/>
        </w:rPr>
        <w:t>Pirkimo Bendrųjų sąlygų 3.</w:t>
      </w:r>
      <w:r w:rsidR="004130C3" w:rsidRPr="00CA3B40">
        <w:rPr>
          <w:rFonts w:ascii="Arial" w:hAnsi="Arial" w:cs="Arial"/>
          <w:iCs/>
          <w:sz w:val="22"/>
          <w:szCs w:val="22"/>
        </w:rPr>
        <w:t>1</w:t>
      </w:r>
      <w:r w:rsidR="00D75A83" w:rsidRPr="00CA3B40">
        <w:rPr>
          <w:rFonts w:ascii="Arial" w:hAnsi="Arial" w:cs="Arial"/>
          <w:iCs/>
          <w:sz w:val="22"/>
          <w:szCs w:val="22"/>
        </w:rPr>
        <w:t>.</w:t>
      </w:r>
      <w:r w:rsidR="004F3E13" w:rsidRPr="00CA3B40">
        <w:rPr>
          <w:rFonts w:ascii="Arial" w:hAnsi="Arial" w:cs="Arial"/>
          <w:iCs/>
          <w:sz w:val="22"/>
          <w:szCs w:val="22"/>
        </w:rPr>
        <w:t xml:space="preserve"> </w:t>
      </w:r>
      <w:r w:rsidR="00D75A83" w:rsidRPr="00CA3B40">
        <w:rPr>
          <w:rFonts w:ascii="Arial" w:hAnsi="Arial" w:cs="Arial"/>
          <w:iCs/>
          <w:sz w:val="22"/>
          <w:szCs w:val="22"/>
        </w:rPr>
        <w:t xml:space="preserve">punktu </w:t>
      </w:r>
      <w:r w:rsidR="00B02751" w:rsidRPr="00CA3B40">
        <w:rPr>
          <w:rFonts w:ascii="Arial" w:hAnsi="Arial" w:cs="Arial"/>
          <w:iCs/>
          <w:sz w:val="22"/>
          <w:szCs w:val="22"/>
        </w:rPr>
        <w:t>„</w:t>
      </w:r>
      <w:r w:rsidR="00C160B5" w:rsidRPr="00CA3B40">
        <w:rPr>
          <w:rFonts w:ascii="Arial" w:hAnsi="Arial" w:cs="Arial"/>
          <w:i/>
          <w:iCs/>
          <w:sz w:val="22"/>
          <w:szCs w:val="22"/>
        </w:rPr>
        <w:t>3.1.Pirkimo dokumentai tiekėjų iniciatyva gali būti paaiškinami/patikslinami jiems CVP IS susirašinėjimo priemonėmis kreipiantis į Perkantįjį subjektą</w:t>
      </w:r>
      <w:r w:rsidR="004F3E13" w:rsidRPr="00CA3B40">
        <w:rPr>
          <w:rFonts w:ascii="Arial" w:hAnsi="Arial" w:cs="Arial"/>
          <w:i/>
          <w:iCs/>
          <w:sz w:val="22"/>
          <w:szCs w:val="22"/>
        </w:rPr>
        <w:t>.</w:t>
      </w:r>
      <w:r w:rsidR="00D75A83" w:rsidRPr="00CA3B40">
        <w:rPr>
          <w:rFonts w:ascii="Arial" w:hAnsi="Arial" w:cs="Arial"/>
          <w:sz w:val="22"/>
          <w:szCs w:val="22"/>
          <w:lang w:eastAsia="lt-LT"/>
        </w:rPr>
        <w:t>“</w:t>
      </w:r>
      <w:r w:rsidR="00B02751" w:rsidRPr="00CA3B40">
        <w:rPr>
          <w:rFonts w:ascii="Arial" w:hAnsi="Arial" w:cs="Arial"/>
          <w:sz w:val="22"/>
          <w:szCs w:val="22"/>
          <w:lang w:eastAsia="lt-LT"/>
        </w:rPr>
        <w:t>, atsako į</w:t>
      </w:r>
      <w:r w:rsidR="005A261D" w:rsidRPr="00CA3B40">
        <w:rPr>
          <w:rFonts w:ascii="Arial" w:hAnsi="Arial" w:cs="Arial"/>
          <w:sz w:val="22"/>
          <w:szCs w:val="22"/>
          <w:lang w:eastAsia="lt-LT"/>
        </w:rPr>
        <w:t xml:space="preserve"> </w:t>
      </w:r>
      <w:r w:rsidR="00DD21AB" w:rsidRPr="00CA3B40">
        <w:rPr>
          <w:rFonts w:ascii="Arial" w:hAnsi="Arial" w:cs="Arial"/>
          <w:sz w:val="22"/>
          <w:szCs w:val="22"/>
          <w:lang w:eastAsia="lt-LT"/>
        </w:rPr>
        <w:t xml:space="preserve"> pateikt</w:t>
      </w:r>
      <w:r w:rsidR="00191680" w:rsidRPr="00CA3B40">
        <w:rPr>
          <w:rFonts w:ascii="Arial" w:hAnsi="Arial" w:cs="Arial"/>
          <w:sz w:val="22"/>
          <w:szCs w:val="22"/>
          <w:lang w:eastAsia="lt-LT"/>
        </w:rPr>
        <w:t>us</w:t>
      </w:r>
      <w:r w:rsidR="008F2E24" w:rsidRPr="00CA3B40">
        <w:rPr>
          <w:rFonts w:ascii="Arial" w:hAnsi="Arial" w:cs="Arial"/>
          <w:sz w:val="22"/>
          <w:szCs w:val="22"/>
          <w:lang w:eastAsia="lt-LT"/>
        </w:rPr>
        <w:t xml:space="preserve"> klausim</w:t>
      </w:r>
      <w:r w:rsidR="00191680" w:rsidRPr="00CA3B40">
        <w:rPr>
          <w:rFonts w:ascii="Arial" w:hAnsi="Arial" w:cs="Arial"/>
          <w:sz w:val="22"/>
          <w:szCs w:val="22"/>
          <w:lang w:eastAsia="lt-LT"/>
        </w:rPr>
        <w:t>us</w:t>
      </w:r>
      <w:r w:rsidR="00327367" w:rsidRPr="00CA3B40">
        <w:rPr>
          <w:rFonts w:ascii="Arial" w:hAnsi="Arial" w:cs="Arial"/>
          <w:sz w:val="22"/>
          <w:szCs w:val="22"/>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36"/>
        <w:gridCol w:w="4436"/>
      </w:tblGrid>
      <w:tr w:rsidR="00B404C9" w:rsidRPr="00CA3B40" w14:paraId="6FBAAD9F" w14:textId="77777777" w:rsidTr="002B4469">
        <w:trPr>
          <w:trHeight w:val="464"/>
        </w:trPr>
        <w:tc>
          <w:tcPr>
            <w:tcW w:w="567" w:type="dxa"/>
          </w:tcPr>
          <w:p w14:paraId="69E92A73" w14:textId="77777777" w:rsidR="00385C18" w:rsidRPr="00CA3B40" w:rsidRDefault="00B404C9" w:rsidP="00B87960">
            <w:pPr>
              <w:pStyle w:val="ListParagraph"/>
              <w:ind w:left="0" w:right="-54"/>
              <w:jc w:val="both"/>
              <w:rPr>
                <w:rFonts w:ascii="Arial" w:hAnsi="Arial" w:cs="Arial"/>
                <w:b/>
                <w:bCs/>
                <w:sz w:val="22"/>
                <w:szCs w:val="22"/>
              </w:rPr>
            </w:pPr>
            <w:r w:rsidRPr="00CA3B40">
              <w:rPr>
                <w:rFonts w:ascii="Arial" w:hAnsi="Arial" w:cs="Arial"/>
                <w:b/>
                <w:bCs/>
                <w:sz w:val="22"/>
                <w:szCs w:val="22"/>
              </w:rPr>
              <w:t>Eil.</w:t>
            </w:r>
          </w:p>
          <w:p w14:paraId="66201DB5" w14:textId="16595CD4" w:rsidR="00B404C9" w:rsidRPr="00CA3B40" w:rsidRDefault="00B404C9" w:rsidP="00B87960">
            <w:pPr>
              <w:pStyle w:val="ListParagraph"/>
              <w:ind w:left="0" w:right="-54"/>
              <w:jc w:val="both"/>
              <w:rPr>
                <w:rFonts w:ascii="Arial" w:hAnsi="Arial" w:cs="Arial"/>
                <w:b/>
                <w:bCs/>
                <w:sz w:val="22"/>
                <w:szCs w:val="22"/>
              </w:rPr>
            </w:pPr>
            <w:r w:rsidRPr="00CA3B40">
              <w:rPr>
                <w:rFonts w:ascii="Arial" w:hAnsi="Arial" w:cs="Arial"/>
                <w:b/>
                <w:bCs/>
                <w:sz w:val="22"/>
                <w:szCs w:val="22"/>
              </w:rPr>
              <w:t>Nr</w:t>
            </w:r>
            <w:r w:rsidR="00CE394E">
              <w:rPr>
                <w:rFonts w:ascii="Arial" w:hAnsi="Arial" w:cs="Arial"/>
                <w:b/>
                <w:bCs/>
                <w:sz w:val="22"/>
                <w:szCs w:val="22"/>
              </w:rPr>
              <w:t>.</w:t>
            </w:r>
          </w:p>
        </w:tc>
        <w:tc>
          <w:tcPr>
            <w:tcW w:w="4636" w:type="dxa"/>
          </w:tcPr>
          <w:p w14:paraId="792085BD" w14:textId="378ACF60" w:rsidR="00B404C9" w:rsidRPr="00CA3B40" w:rsidRDefault="007D7815" w:rsidP="00B87960">
            <w:pPr>
              <w:pStyle w:val="ListParagraph"/>
              <w:ind w:left="0" w:firstLine="261"/>
              <w:jc w:val="both"/>
              <w:rPr>
                <w:rFonts w:ascii="Arial" w:hAnsi="Arial" w:cs="Arial"/>
                <w:b/>
                <w:bCs/>
                <w:sz w:val="22"/>
                <w:szCs w:val="22"/>
              </w:rPr>
            </w:pPr>
            <w:r w:rsidRPr="00CA3B40">
              <w:rPr>
                <w:rFonts w:ascii="Arial" w:hAnsi="Arial" w:cs="Arial"/>
                <w:b/>
                <w:bCs/>
                <w:sz w:val="22"/>
                <w:szCs w:val="22"/>
              </w:rPr>
              <w:t>T</w:t>
            </w:r>
            <w:r w:rsidR="0053405B" w:rsidRPr="00CA3B40">
              <w:rPr>
                <w:rFonts w:ascii="Arial" w:hAnsi="Arial" w:cs="Arial"/>
                <w:b/>
                <w:bCs/>
                <w:sz w:val="22"/>
                <w:szCs w:val="22"/>
              </w:rPr>
              <w:t>iekėj</w:t>
            </w:r>
            <w:r w:rsidRPr="00CA3B40">
              <w:rPr>
                <w:rFonts w:ascii="Arial" w:hAnsi="Arial" w:cs="Arial"/>
                <w:b/>
                <w:bCs/>
                <w:sz w:val="22"/>
                <w:szCs w:val="22"/>
              </w:rPr>
              <w:t>ų užduoti</w:t>
            </w:r>
            <w:r w:rsidR="0053405B" w:rsidRPr="00CA3B40">
              <w:rPr>
                <w:rFonts w:ascii="Arial" w:hAnsi="Arial" w:cs="Arial"/>
                <w:b/>
                <w:bCs/>
                <w:sz w:val="22"/>
                <w:szCs w:val="22"/>
              </w:rPr>
              <w:t xml:space="preserve"> </w:t>
            </w:r>
            <w:r w:rsidR="00B404C9" w:rsidRPr="00CA3B40">
              <w:rPr>
                <w:rFonts w:ascii="Arial" w:hAnsi="Arial" w:cs="Arial"/>
                <w:b/>
                <w:bCs/>
                <w:sz w:val="22"/>
                <w:szCs w:val="22"/>
              </w:rPr>
              <w:t>klausima</w:t>
            </w:r>
            <w:r w:rsidR="008F0DCD" w:rsidRPr="00CA3B40">
              <w:rPr>
                <w:rFonts w:ascii="Arial" w:hAnsi="Arial" w:cs="Arial"/>
                <w:b/>
                <w:bCs/>
                <w:sz w:val="22"/>
                <w:szCs w:val="22"/>
              </w:rPr>
              <w:t>i</w:t>
            </w:r>
            <w:r w:rsidR="00AB2A4F" w:rsidRPr="00CA3B40">
              <w:rPr>
                <w:rFonts w:ascii="Arial" w:hAnsi="Arial" w:cs="Arial"/>
                <w:b/>
                <w:bCs/>
                <w:sz w:val="22"/>
                <w:szCs w:val="22"/>
              </w:rPr>
              <w:t>/prašymai</w:t>
            </w:r>
            <w:r w:rsidR="00D01090" w:rsidRPr="00CA3B40">
              <w:rPr>
                <w:rFonts w:ascii="Arial" w:hAnsi="Arial" w:cs="Arial"/>
                <w:sz w:val="22"/>
                <w:szCs w:val="22"/>
                <w:lang w:val="en-US"/>
              </w:rPr>
              <w:t>*</w:t>
            </w:r>
          </w:p>
        </w:tc>
        <w:tc>
          <w:tcPr>
            <w:tcW w:w="4436" w:type="dxa"/>
          </w:tcPr>
          <w:p w14:paraId="6FB78D75" w14:textId="77777777" w:rsidR="00B404C9" w:rsidRPr="00CA3B40" w:rsidRDefault="00B404C9" w:rsidP="00B87960">
            <w:pPr>
              <w:pStyle w:val="ListParagraph"/>
              <w:tabs>
                <w:tab w:val="left" w:pos="594"/>
              </w:tabs>
              <w:ind w:left="0" w:firstLine="261"/>
              <w:jc w:val="both"/>
              <w:rPr>
                <w:rFonts w:ascii="Arial" w:hAnsi="Arial" w:cs="Arial"/>
                <w:b/>
                <w:bCs/>
                <w:sz w:val="22"/>
                <w:szCs w:val="22"/>
              </w:rPr>
            </w:pPr>
            <w:r w:rsidRPr="00CA3B40">
              <w:rPr>
                <w:rFonts w:ascii="Arial" w:hAnsi="Arial" w:cs="Arial"/>
                <w:b/>
                <w:bCs/>
                <w:sz w:val="22"/>
                <w:szCs w:val="22"/>
              </w:rPr>
              <w:t>Perkančiojo subjekto atsakymas</w:t>
            </w:r>
          </w:p>
        </w:tc>
      </w:tr>
      <w:tr w:rsidR="00E75638" w:rsidRPr="00CA3B40" w14:paraId="26FCB00E" w14:textId="77777777" w:rsidTr="002B4469">
        <w:trPr>
          <w:trHeight w:val="70"/>
        </w:trPr>
        <w:tc>
          <w:tcPr>
            <w:tcW w:w="567" w:type="dxa"/>
          </w:tcPr>
          <w:p w14:paraId="7FC5E066" w14:textId="7EC4C7DA" w:rsidR="00E75638" w:rsidRPr="00CA3B40" w:rsidRDefault="00447E57" w:rsidP="00B87960">
            <w:pPr>
              <w:jc w:val="both"/>
              <w:rPr>
                <w:rFonts w:ascii="Arial" w:hAnsi="Arial" w:cs="Arial"/>
                <w:sz w:val="22"/>
                <w:szCs w:val="22"/>
                <w:lang w:val="en-US"/>
              </w:rPr>
            </w:pPr>
            <w:bookmarkStart w:id="2" w:name="_Hlk148361716"/>
            <w:r w:rsidRPr="00CA3B40">
              <w:rPr>
                <w:rFonts w:ascii="Arial" w:hAnsi="Arial" w:cs="Arial"/>
                <w:sz w:val="22"/>
                <w:szCs w:val="22"/>
                <w:lang w:val="en-US"/>
              </w:rPr>
              <w:t>1</w:t>
            </w:r>
            <w:r w:rsidR="00E75638" w:rsidRPr="00CA3B40">
              <w:rPr>
                <w:rFonts w:ascii="Arial" w:hAnsi="Arial" w:cs="Arial"/>
                <w:sz w:val="22"/>
                <w:szCs w:val="22"/>
                <w:lang w:val="en-US"/>
              </w:rPr>
              <w:t xml:space="preserve">. </w:t>
            </w:r>
          </w:p>
        </w:tc>
        <w:tc>
          <w:tcPr>
            <w:tcW w:w="4636" w:type="dxa"/>
          </w:tcPr>
          <w:p w14:paraId="653EB52B" w14:textId="2C70F6F7" w:rsidR="00E75638" w:rsidRPr="00CA3B40" w:rsidRDefault="00586722" w:rsidP="00586722">
            <w:pPr>
              <w:jc w:val="both"/>
              <w:rPr>
                <w:rFonts w:ascii="Arial" w:hAnsi="Arial" w:cs="Arial"/>
                <w:color w:val="000000"/>
                <w:sz w:val="22"/>
                <w:szCs w:val="22"/>
                <w:shd w:val="clear" w:color="auto" w:fill="FFFFFF"/>
              </w:rPr>
            </w:pPr>
            <w:r w:rsidRPr="00CA3B40">
              <w:rPr>
                <w:rFonts w:ascii="Arial" w:hAnsi="Arial" w:cs="Arial"/>
                <w:color w:val="000000"/>
                <w:sz w:val="22"/>
                <w:szCs w:val="22"/>
                <w:shd w:val="clear" w:color="auto" w:fill="FFFFFF"/>
              </w:rPr>
              <w:t>Techninės specifikacijos punkte 4.1.2.11 yra nuoroda į punktą 4.1.7.6 „Programos ir duomenų bazės“, tačiau dokumente pastarojo punkto nėra. Ar pagal šio pirkimo medžiagą yra apdraudžiamos Programos ir duomenų bazės ir jeigu taip, tai kokiomis sąlygomis? Tuo atveju, jeigu Programos nėra apdraudžiamos, ar teisingai suprantame, kad dėl draudžiamojo įvykio praradus valdymo sistemos ar duomenų kaupimo įrangą, Draudikas privalės kompensuoti tik pačios įrangos atkūrimo išlaidas, o programų ir / ar duomenų atkūrimo išlaidos bus kompensuojamos paties Draudėjo?</w:t>
            </w:r>
          </w:p>
        </w:tc>
        <w:tc>
          <w:tcPr>
            <w:tcW w:w="4436" w:type="dxa"/>
          </w:tcPr>
          <w:p w14:paraId="6683F978" w14:textId="3D021BAC" w:rsidR="0013026D" w:rsidRPr="00CA3B40" w:rsidRDefault="00460FA1" w:rsidP="002B4469">
            <w:pPr>
              <w:tabs>
                <w:tab w:val="left" w:pos="426"/>
                <w:tab w:val="left" w:pos="709"/>
                <w:tab w:val="left" w:pos="993"/>
              </w:tabs>
              <w:suppressAutoHyphens/>
              <w:autoSpaceDN w:val="0"/>
              <w:jc w:val="both"/>
              <w:textAlignment w:val="baseline"/>
              <w:rPr>
                <w:rFonts w:ascii="Arial" w:hAnsi="Arial" w:cs="Arial"/>
                <w:sz w:val="22"/>
                <w:szCs w:val="22"/>
              </w:rPr>
            </w:pPr>
            <w:r>
              <w:rPr>
                <w:rFonts w:ascii="Arial" w:hAnsi="Arial" w:cs="Arial"/>
                <w:sz w:val="22"/>
                <w:szCs w:val="22"/>
              </w:rPr>
              <w:t xml:space="preserve">Dėkojame </w:t>
            </w:r>
            <w:r w:rsidR="0013026D" w:rsidRPr="00CA3B40">
              <w:rPr>
                <w:rFonts w:ascii="Arial" w:hAnsi="Arial" w:cs="Arial"/>
                <w:sz w:val="22"/>
                <w:szCs w:val="22"/>
              </w:rPr>
              <w:t xml:space="preserve"> už past</w:t>
            </w:r>
            <w:r>
              <w:rPr>
                <w:rFonts w:ascii="Arial" w:hAnsi="Arial" w:cs="Arial"/>
                <w:sz w:val="22"/>
                <w:szCs w:val="22"/>
              </w:rPr>
              <w:t>e</w:t>
            </w:r>
            <w:r w:rsidR="0013026D" w:rsidRPr="00CA3B40">
              <w:rPr>
                <w:rFonts w:ascii="Arial" w:hAnsi="Arial" w:cs="Arial"/>
                <w:sz w:val="22"/>
                <w:szCs w:val="22"/>
              </w:rPr>
              <w:t xml:space="preserve">bėtą techninę klaidą. </w:t>
            </w:r>
          </w:p>
          <w:p w14:paraId="20CA5928" w14:textId="14EC6210" w:rsidR="00E31A8D" w:rsidRPr="00CA3B40" w:rsidRDefault="00460FA1" w:rsidP="00E31A8D">
            <w:pPr>
              <w:jc w:val="both"/>
              <w:rPr>
                <w:rFonts w:ascii="Arial" w:hAnsi="Arial" w:cs="Arial"/>
                <w:sz w:val="22"/>
                <w:szCs w:val="22"/>
              </w:rPr>
            </w:pPr>
            <w:r>
              <w:rPr>
                <w:rFonts w:ascii="Arial" w:hAnsi="Arial" w:cs="Arial"/>
                <w:sz w:val="22"/>
                <w:szCs w:val="22"/>
              </w:rPr>
              <w:t xml:space="preserve">Atsižvelgdami į tai, </w:t>
            </w:r>
            <w:r w:rsidR="00A02137">
              <w:rPr>
                <w:rFonts w:ascii="Arial" w:hAnsi="Arial" w:cs="Arial"/>
                <w:sz w:val="22"/>
                <w:szCs w:val="22"/>
              </w:rPr>
              <w:t>t</w:t>
            </w:r>
            <w:r w:rsidR="008164EA" w:rsidRPr="00CA3B40">
              <w:rPr>
                <w:rFonts w:ascii="Arial" w:hAnsi="Arial" w:cs="Arial"/>
                <w:sz w:val="22"/>
                <w:szCs w:val="22"/>
              </w:rPr>
              <w:t>iksliname Pirkimo Specialiųjų sąlygų                    1 priedo „Techninė specifikacija“</w:t>
            </w:r>
            <w:r w:rsidR="00E31A8D" w:rsidRPr="00CA3B40">
              <w:rPr>
                <w:rFonts w:ascii="Aptos" w:eastAsiaTheme="minorHAnsi" w:hAnsi="Aptos" w:cs="Aptos"/>
                <w:sz w:val="22"/>
                <w:szCs w:val="22"/>
                <w14:ligatures w14:val="standardContextual"/>
              </w:rPr>
              <w:t xml:space="preserve"> </w:t>
            </w:r>
            <w:r w:rsidR="00E31A8D" w:rsidRPr="00CA3B40">
              <w:rPr>
                <w:rFonts w:ascii="Arial" w:hAnsi="Arial" w:cs="Arial"/>
                <w:sz w:val="22"/>
                <w:szCs w:val="22"/>
              </w:rPr>
              <w:t>4.1.2.11.     punkto redakciją</w:t>
            </w:r>
            <w:r w:rsidR="00A02137">
              <w:rPr>
                <w:rFonts w:ascii="Arial" w:hAnsi="Arial" w:cs="Arial"/>
                <w:sz w:val="22"/>
                <w:szCs w:val="22"/>
              </w:rPr>
              <w:t xml:space="preserve"> ir ją išdėstome taip</w:t>
            </w:r>
            <w:r w:rsidR="00E31A8D" w:rsidRPr="00CA3B40">
              <w:rPr>
                <w:rFonts w:ascii="Arial" w:hAnsi="Arial" w:cs="Arial"/>
                <w:sz w:val="22"/>
                <w:szCs w:val="22"/>
              </w:rPr>
              <w:t xml:space="preserve">:    „nematerialusis turtas, išskyrus programinę įrangą, kuri yra įdiegta </w:t>
            </w:r>
            <w:r w:rsidR="00E31A8D" w:rsidRPr="00CA3B40">
              <w:rPr>
                <w:rFonts w:ascii="Arial" w:hAnsi="Arial" w:cs="Arial"/>
                <w:b/>
                <w:bCs/>
                <w:sz w:val="22"/>
                <w:szCs w:val="22"/>
              </w:rPr>
              <w:t xml:space="preserve">ar turi būti įdiegta perkant įrengimą, kai programinės įrangos įdiegimas yra būtinas ir / ar privalomas norint užtikrinti įrengimo funkcionalumą bei veikimą, </w:t>
            </w:r>
            <w:proofErr w:type="spellStart"/>
            <w:r w:rsidR="00E31A8D" w:rsidRPr="00CA3B40">
              <w:rPr>
                <w:rFonts w:ascii="Arial" w:hAnsi="Arial" w:cs="Arial"/>
                <w:b/>
                <w:bCs/>
                <w:sz w:val="22"/>
                <w:szCs w:val="22"/>
              </w:rPr>
              <w:t>t.y</w:t>
            </w:r>
            <w:proofErr w:type="spellEnd"/>
            <w:r w:rsidR="00E31A8D" w:rsidRPr="00CA3B40">
              <w:rPr>
                <w:rFonts w:ascii="Arial" w:hAnsi="Arial" w:cs="Arial"/>
                <w:b/>
                <w:bCs/>
                <w:sz w:val="22"/>
                <w:szCs w:val="22"/>
              </w:rPr>
              <w:t>. programinė įranga yra sudėtinė įrenginio dalis. Draudikas atlygina nuostolius už programinę įrangą tuo atveju, jeigu Draudėjas įrodo, kad keičiant ir / ar remontuojant draudžiamojo įvykio metu sugadintą įrengimą, neįmanoma naudoti buvusios programinės įrangos, kuri prieš įvykį buvo įdiegta įrengime. Duomenų bazės ir kita informacija, esanti kompiuterio įrenginiuose ar duomenų laikmenose, nėra draudžiama.“</w:t>
            </w:r>
          </w:p>
          <w:p w14:paraId="6552EA4D" w14:textId="77777777" w:rsidR="00E31A8D" w:rsidRPr="00CA3B40" w:rsidRDefault="00E31A8D" w:rsidP="007175A9">
            <w:pPr>
              <w:jc w:val="both"/>
              <w:rPr>
                <w:rFonts w:ascii="Arial" w:hAnsi="Arial" w:cs="Arial"/>
                <w:sz w:val="22"/>
                <w:szCs w:val="22"/>
              </w:rPr>
            </w:pPr>
          </w:p>
          <w:p w14:paraId="31B9263D" w14:textId="3FD1727A" w:rsidR="008C0624" w:rsidRPr="00CA3B40" w:rsidRDefault="00E31A8D" w:rsidP="00E31A8D">
            <w:pPr>
              <w:jc w:val="both"/>
              <w:rPr>
                <w:rFonts w:ascii="Arial" w:eastAsia="Calibri" w:hAnsi="Arial" w:cs="Arial"/>
                <w:sz w:val="22"/>
                <w:szCs w:val="22"/>
              </w:rPr>
            </w:pPr>
            <w:r w:rsidRPr="00CA3B40">
              <w:rPr>
                <w:rFonts w:ascii="Arial" w:hAnsi="Arial" w:cs="Arial"/>
                <w:sz w:val="22"/>
                <w:szCs w:val="22"/>
              </w:rPr>
              <w:t xml:space="preserve">Pridedama Specialiųjų sąlygų 1 priedo „Techninė specifikacija“ </w:t>
            </w:r>
            <w:r w:rsidRPr="00CA3B40">
              <w:rPr>
                <w:rStyle w:val="normaltextrun"/>
                <w:rFonts w:ascii="Arial" w:hAnsi="Arial" w:cs="Arial"/>
                <w:sz w:val="22"/>
                <w:szCs w:val="22"/>
                <w:shd w:val="clear" w:color="auto" w:fill="FFFFFF"/>
              </w:rPr>
              <w:t>aktuali redakcija</w:t>
            </w:r>
            <w:r w:rsidR="00375A9C">
              <w:rPr>
                <w:rStyle w:val="normaltextrun"/>
                <w:rFonts w:ascii="Arial" w:hAnsi="Arial" w:cs="Arial"/>
                <w:sz w:val="22"/>
                <w:szCs w:val="22"/>
                <w:shd w:val="clear" w:color="auto" w:fill="FFFFFF"/>
              </w:rPr>
              <w:t>, 2026-0</w:t>
            </w:r>
            <w:r w:rsidR="00CE394E">
              <w:rPr>
                <w:rStyle w:val="normaltextrun"/>
                <w:rFonts w:ascii="Arial" w:hAnsi="Arial" w:cs="Arial"/>
                <w:sz w:val="22"/>
                <w:szCs w:val="22"/>
                <w:shd w:val="clear" w:color="auto" w:fill="FFFFFF"/>
              </w:rPr>
              <w:t>7</w:t>
            </w:r>
            <w:r w:rsidR="00375A9C">
              <w:rPr>
                <w:rStyle w:val="normaltextrun"/>
                <w:rFonts w:ascii="Arial" w:hAnsi="Arial" w:cs="Arial"/>
                <w:sz w:val="22"/>
                <w:szCs w:val="22"/>
                <w:shd w:val="clear" w:color="auto" w:fill="FFFFFF"/>
              </w:rPr>
              <w:t>-</w:t>
            </w:r>
            <w:r w:rsidR="00CE394E">
              <w:rPr>
                <w:rStyle w:val="normaltextrun"/>
                <w:rFonts w:ascii="Arial" w:hAnsi="Arial" w:cs="Arial"/>
                <w:sz w:val="22"/>
                <w:szCs w:val="22"/>
                <w:shd w:val="clear" w:color="auto" w:fill="FFFFFF"/>
              </w:rPr>
              <w:t>01</w:t>
            </w:r>
            <w:r w:rsidR="00375A9C">
              <w:rPr>
                <w:rStyle w:val="normaltextrun"/>
                <w:rFonts w:ascii="Arial" w:hAnsi="Arial" w:cs="Arial"/>
                <w:sz w:val="22"/>
                <w:szCs w:val="22"/>
                <w:shd w:val="clear" w:color="auto" w:fill="FFFFFF"/>
              </w:rPr>
              <w:t>.</w:t>
            </w:r>
          </w:p>
        </w:tc>
      </w:tr>
      <w:tr w:rsidR="005338A5" w:rsidRPr="00CA3B40" w14:paraId="235DFC21" w14:textId="77777777" w:rsidTr="002B4469">
        <w:trPr>
          <w:trHeight w:val="70"/>
        </w:trPr>
        <w:tc>
          <w:tcPr>
            <w:tcW w:w="567" w:type="dxa"/>
          </w:tcPr>
          <w:p w14:paraId="57B79429" w14:textId="55E12905" w:rsidR="005338A5" w:rsidRPr="00CA3B40" w:rsidRDefault="00511A32" w:rsidP="00B87960">
            <w:pPr>
              <w:jc w:val="both"/>
              <w:rPr>
                <w:rFonts w:ascii="Arial" w:hAnsi="Arial" w:cs="Arial"/>
                <w:sz w:val="22"/>
                <w:szCs w:val="22"/>
                <w:lang w:val="en-US"/>
              </w:rPr>
            </w:pPr>
            <w:r w:rsidRPr="00CA3B40">
              <w:rPr>
                <w:rFonts w:ascii="Arial" w:hAnsi="Arial" w:cs="Arial"/>
                <w:sz w:val="22"/>
                <w:szCs w:val="22"/>
                <w:lang w:val="en-US"/>
              </w:rPr>
              <w:t>2.</w:t>
            </w:r>
          </w:p>
        </w:tc>
        <w:tc>
          <w:tcPr>
            <w:tcW w:w="4636" w:type="dxa"/>
          </w:tcPr>
          <w:p w14:paraId="38BBCB34" w14:textId="6EA744D6" w:rsidR="005338A5" w:rsidRPr="00CA3B40" w:rsidRDefault="00586722" w:rsidP="00586722">
            <w:pPr>
              <w:jc w:val="both"/>
              <w:rPr>
                <w:rFonts w:ascii="Arial" w:hAnsi="Arial" w:cs="Arial"/>
                <w:color w:val="00241A"/>
                <w:sz w:val="22"/>
                <w:szCs w:val="22"/>
                <w:shd w:val="clear" w:color="auto" w:fill="FFFFFF"/>
              </w:rPr>
            </w:pPr>
            <w:r w:rsidRPr="00CA3B40">
              <w:rPr>
                <w:rFonts w:ascii="Arial" w:hAnsi="Arial" w:cs="Arial"/>
                <w:color w:val="00241A"/>
                <w:sz w:val="22"/>
                <w:szCs w:val="22"/>
                <w:shd w:val="clear" w:color="auto" w:fill="FFFFFF"/>
              </w:rPr>
              <w:t>Ar teisingai suprantame, kad pagal pirkimo medžiagos sąlygas, yra apdraudžiamas tik ilgalaikis materialus turtas, o atsargos (vandenilis ar kitos atsargos) nebus apdraudžiamos ir žalos atveju tiekėjas neturės mokėti draudimo išmokos už prarastas atsargas?</w:t>
            </w:r>
          </w:p>
        </w:tc>
        <w:tc>
          <w:tcPr>
            <w:tcW w:w="4436" w:type="dxa"/>
          </w:tcPr>
          <w:p w14:paraId="08F808C5" w14:textId="268B8B7A" w:rsidR="007D2991" w:rsidRPr="00CA3B40" w:rsidRDefault="007D2991" w:rsidP="00CE394E">
            <w:pPr>
              <w:jc w:val="both"/>
              <w:rPr>
                <w:rFonts w:ascii="Arial" w:eastAsia="Calibri" w:hAnsi="Arial" w:cs="Arial"/>
                <w:sz w:val="22"/>
                <w:szCs w:val="22"/>
              </w:rPr>
            </w:pPr>
            <w:r w:rsidRPr="00CA3B40">
              <w:rPr>
                <w:rFonts w:ascii="Arial" w:eastAsia="Calibri" w:hAnsi="Arial" w:cs="Arial"/>
                <w:sz w:val="22"/>
                <w:szCs w:val="22"/>
              </w:rPr>
              <w:t>Taip, pagal</w:t>
            </w:r>
            <w:r w:rsidR="00530CB6">
              <w:rPr>
                <w:rFonts w:ascii="Arial" w:eastAsia="Calibri" w:hAnsi="Arial" w:cs="Arial"/>
                <w:sz w:val="22"/>
                <w:szCs w:val="22"/>
              </w:rPr>
              <w:t xml:space="preserve"> Pirkimo dokumentuose</w:t>
            </w:r>
            <w:r w:rsidRPr="00CA3B40">
              <w:rPr>
                <w:rFonts w:ascii="Arial" w:eastAsia="Calibri" w:hAnsi="Arial" w:cs="Arial"/>
                <w:sz w:val="22"/>
                <w:szCs w:val="22"/>
              </w:rPr>
              <w:t xml:space="preserve"> nu</w:t>
            </w:r>
            <w:r w:rsidR="00530CB6">
              <w:rPr>
                <w:rFonts w:ascii="Arial" w:eastAsia="Calibri" w:hAnsi="Arial" w:cs="Arial"/>
                <w:sz w:val="22"/>
                <w:szCs w:val="22"/>
              </w:rPr>
              <w:t>sta</w:t>
            </w:r>
            <w:r w:rsidRPr="00CA3B40">
              <w:rPr>
                <w:rFonts w:ascii="Arial" w:eastAsia="Calibri" w:hAnsi="Arial" w:cs="Arial"/>
                <w:sz w:val="22"/>
                <w:szCs w:val="22"/>
              </w:rPr>
              <w:t>tytas sąlygas atsargos nėra draudžiamos.</w:t>
            </w:r>
          </w:p>
          <w:p w14:paraId="176F495C" w14:textId="2E7516EE" w:rsidR="005338A5" w:rsidRPr="00CA3B40" w:rsidRDefault="005338A5" w:rsidP="008A6117">
            <w:pPr>
              <w:ind w:firstLine="261"/>
              <w:jc w:val="both"/>
              <w:rPr>
                <w:rFonts w:ascii="Arial" w:eastAsia="Calibri" w:hAnsi="Arial" w:cs="Arial"/>
                <w:sz w:val="22"/>
                <w:szCs w:val="22"/>
              </w:rPr>
            </w:pPr>
          </w:p>
        </w:tc>
      </w:tr>
      <w:tr w:rsidR="00511A32" w:rsidRPr="00CA3B40" w14:paraId="2FD874AE" w14:textId="77777777" w:rsidTr="002B4469">
        <w:trPr>
          <w:trHeight w:val="70"/>
        </w:trPr>
        <w:tc>
          <w:tcPr>
            <w:tcW w:w="567" w:type="dxa"/>
          </w:tcPr>
          <w:p w14:paraId="22B527FF" w14:textId="2D825B17" w:rsidR="00511A32" w:rsidRPr="00CA3B40" w:rsidRDefault="00511A32" w:rsidP="00B87960">
            <w:pPr>
              <w:jc w:val="both"/>
              <w:rPr>
                <w:rFonts w:ascii="Arial" w:hAnsi="Arial" w:cs="Arial"/>
                <w:sz w:val="22"/>
                <w:szCs w:val="22"/>
                <w:lang w:val="en-US"/>
              </w:rPr>
            </w:pPr>
            <w:r w:rsidRPr="00CA3B40">
              <w:rPr>
                <w:rFonts w:ascii="Arial" w:hAnsi="Arial" w:cs="Arial"/>
                <w:sz w:val="22"/>
                <w:szCs w:val="22"/>
                <w:lang w:val="en-US"/>
              </w:rPr>
              <w:t>3.</w:t>
            </w:r>
          </w:p>
        </w:tc>
        <w:tc>
          <w:tcPr>
            <w:tcW w:w="4636" w:type="dxa"/>
          </w:tcPr>
          <w:p w14:paraId="1ACC1B42" w14:textId="11CAEAB8" w:rsidR="00511A32" w:rsidRPr="00CA3B40" w:rsidRDefault="009F1C3D" w:rsidP="009F1C3D">
            <w:pPr>
              <w:jc w:val="both"/>
              <w:rPr>
                <w:rFonts w:ascii="Arial" w:hAnsi="Arial" w:cs="Arial"/>
                <w:color w:val="00241A"/>
                <w:sz w:val="22"/>
                <w:szCs w:val="22"/>
                <w:shd w:val="clear" w:color="auto" w:fill="FFFFFF"/>
              </w:rPr>
            </w:pPr>
            <w:r w:rsidRPr="00CA3B40">
              <w:rPr>
                <w:rFonts w:ascii="Arial" w:hAnsi="Arial" w:cs="Arial"/>
                <w:color w:val="00241A"/>
                <w:sz w:val="22"/>
                <w:szCs w:val="22"/>
                <w:shd w:val="clear" w:color="auto" w:fill="FFFFFF"/>
              </w:rPr>
              <w:t> Techninės specifikacijos punkte 5 pažymėta, kad Sutartis bus sudaroma tarpininkaujant ir administruojama UADBB „Rizikos cesija“. Prašome atsakykite kokio dydžio komisinį atlygį Tiekėjas turės mokėti Draudėjo pasitelktam brokeriui?</w:t>
            </w:r>
          </w:p>
        </w:tc>
        <w:tc>
          <w:tcPr>
            <w:tcW w:w="4436" w:type="dxa"/>
          </w:tcPr>
          <w:p w14:paraId="233E809B" w14:textId="02040DD1" w:rsidR="00511A32" w:rsidRPr="00CA3B40" w:rsidRDefault="0006520D" w:rsidP="007D2991">
            <w:pPr>
              <w:shd w:val="clear" w:color="auto" w:fill="FFFFFF"/>
              <w:tabs>
                <w:tab w:val="left" w:pos="1900"/>
              </w:tabs>
              <w:jc w:val="both"/>
              <w:rPr>
                <w:rFonts w:ascii="Arial" w:eastAsia="Calibri" w:hAnsi="Arial" w:cs="Arial"/>
                <w:sz w:val="22"/>
                <w:szCs w:val="22"/>
              </w:rPr>
            </w:pPr>
            <w:r w:rsidRPr="00CA3B40">
              <w:rPr>
                <w:rFonts w:ascii="Arial" w:eastAsia="Calibri" w:hAnsi="Arial" w:cs="Arial"/>
                <w:sz w:val="22"/>
                <w:szCs w:val="22"/>
              </w:rPr>
              <w:t xml:space="preserve">Pirkimo Specialiųjų sąlygų </w:t>
            </w:r>
            <w:r w:rsidR="00944C9E" w:rsidRPr="00CA3B40">
              <w:rPr>
                <w:rFonts w:ascii="Arial" w:eastAsia="Calibri" w:hAnsi="Arial" w:cs="Arial"/>
                <w:sz w:val="22"/>
                <w:szCs w:val="22"/>
              </w:rPr>
              <w:t>11.2.20 punkte yra numatyta</w:t>
            </w:r>
            <w:r w:rsidR="00FF7D3D" w:rsidRPr="00CA3B40">
              <w:rPr>
                <w:rFonts w:ascii="Arial" w:eastAsia="Calibri" w:hAnsi="Arial" w:cs="Arial"/>
                <w:sz w:val="22"/>
                <w:szCs w:val="22"/>
              </w:rPr>
              <w:t>:</w:t>
            </w:r>
            <w:r w:rsidR="00944C9E" w:rsidRPr="00CA3B40">
              <w:rPr>
                <w:rFonts w:ascii="Arial" w:eastAsia="Calibri" w:hAnsi="Arial" w:cs="Arial"/>
                <w:sz w:val="22"/>
                <w:szCs w:val="22"/>
              </w:rPr>
              <w:t xml:space="preserve"> „</w:t>
            </w:r>
            <w:r w:rsidR="00FF7D3D" w:rsidRPr="00CA3B40">
              <w:rPr>
                <w:rFonts w:ascii="Arial" w:hAnsi="Arial" w:cs="Arial"/>
                <w:i/>
                <w:iCs/>
                <w:sz w:val="22"/>
                <w:szCs w:val="22"/>
              </w:rPr>
              <w:t>Sutartis sudaroma tarpininkaujant Draudėjo įgaliotai draudimo brokerių bendrovei UADBB „Rizikos cesija“. Draudimo brokeris komisinį atlyginimą (</w:t>
            </w:r>
            <w:r w:rsidR="00FF7D3D" w:rsidRPr="00CA3B40">
              <w:rPr>
                <w:rFonts w:ascii="Arial" w:hAnsi="Arial" w:cs="Arial"/>
                <w:b/>
                <w:bCs/>
                <w:i/>
                <w:iCs/>
                <w:sz w:val="22"/>
                <w:szCs w:val="22"/>
              </w:rPr>
              <w:t xml:space="preserve">kurio dydis ne daugiau kaip 22% </w:t>
            </w:r>
            <w:r w:rsidR="00FF7D3D" w:rsidRPr="00CA3B40">
              <w:rPr>
                <w:rFonts w:ascii="Arial" w:hAnsi="Arial" w:cs="Arial"/>
                <w:b/>
                <w:bCs/>
                <w:i/>
                <w:iCs/>
                <w:sz w:val="22"/>
                <w:szCs w:val="22"/>
              </w:rPr>
              <w:lastRenderedPageBreak/>
              <w:t>Sutarties vertės</w:t>
            </w:r>
            <w:r w:rsidR="00FF7D3D" w:rsidRPr="00CA3B40">
              <w:rPr>
                <w:rFonts w:ascii="Arial" w:hAnsi="Arial" w:cs="Arial"/>
                <w:i/>
                <w:iCs/>
                <w:sz w:val="22"/>
                <w:szCs w:val="22"/>
              </w:rPr>
              <w:t>) gauna tiesiogiai iš Draudiko, su kurio Draudėjas sudaro Sutartį</w:t>
            </w:r>
            <w:r w:rsidR="00FF7D3D" w:rsidRPr="00CA3B40">
              <w:rPr>
                <w:rFonts w:ascii="Arial" w:hAnsi="Arial" w:cs="Arial"/>
                <w:sz w:val="22"/>
                <w:szCs w:val="22"/>
              </w:rPr>
              <w:t>.“</w:t>
            </w:r>
          </w:p>
        </w:tc>
      </w:tr>
      <w:tr w:rsidR="006D0A8A" w:rsidRPr="00CA3B40" w14:paraId="1392A5DF" w14:textId="77777777" w:rsidTr="002B4469">
        <w:trPr>
          <w:trHeight w:val="70"/>
        </w:trPr>
        <w:tc>
          <w:tcPr>
            <w:tcW w:w="567" w:type="dxa"/>
          </w:tcPr>
          <w:p w14:paraId="7F9D5C9A" w14:textId="1038768C" w:rsidR="006D0A8A" w:rsidRPr="00CA3B40" w:rsidRDefault="006D0A8A" w:rsidP="00B87960">
            <w:pPr>
              <w:jc w:val="both"/>
              <w:rPr>
                <w:rFonts w:ascii="Arial" w:hAnsi="Arial" w:cs="Arial"/>
                <w:sz w:val="22"/>
                <w:szCs w:val="22"/>
                <w:lang w:val="en-US"/>
              </w:rPr>
            </w:pPr>
            <w:r>
              <w:rPr>
                <w:rFonts w:ascii="Arial" w:hAnsi="Arial" w:cs="Arial"/>
                <w:sz w:val="22"/>
                <w:szCs w:val="22"/>
                <w:lang w:val="en-US"/>
              </w:rPr>
              <w:lastRenderedPageBreak/>
              <w:t>4.</w:t>
            </w:r>
          </w:p>
        </w:tc>
        <w:tc>
          <w:tcPr>
            <w:tcW w:w="4636" w:type="dxa"/>
          </w:tcPr>
          <w:p w14:paraId="52F67595" w14:textId="72CF4C40" w:rsidR="006D0A8A" w:rsidRPr="00CA3B40" w:rsidRDefault="006D0A8A" w:rsidP="006D0A8A">
            <w:pPr>
              <w:jc w:val="both"/>
              <w:rPr>
                <w:rFonts w:ascii="Arial" w:hAnsi="Arial" w:cs="Arial"/>
                <w:color w:val="00241A"/>
                <w:sz w:val="22"/>
                <w:szCs w:val="22"/>
                <w:shd w:val="clear" w:color="auto" w:fill="FFFFFF"/>
              </w:rPr>
            </w:pPr>
            <w:r w:rsidRPr="006D0A8A">
              <w:rPr>
                <w:rFonts w:ascii="Arial" w:hAnsi="Arial" w:cs="Arial"/>
                <w:color w:val="00241A"/>
                <w:sz w:val="22"/>
                <w:szCs w:val="22"/>
                <w:shd w:val="clear" w:color="auto" w:fill="FFFFFF"/>
              </w:rPr>
              <w:t>Prieš teikiant pasiūlymą naujam draudimo objektui (Vandenilio gamyklos turtas), draudimo rinkoje yra įprasta pateikti tiekėjams susipažinimui ir paruoštą rizikos vertinimo ataskaitą. Ataskaita reikalinga detaliam rizikos įvertinimui, ypač kai kalbama apie degius ir sprogius technologiniu procesus. Ataskaitos turinys turi apimti šias tematikas:</w:t>
            </w:r>
            <w:r w:rsidRPr="006D0A8A">
              <w:rPr>
                <w:rFonts w:ascii="Arial" w:hAnsi="Arial" w:cs="Arial"/>
                <w:color w:val="00241A"/>
                <w:sz w:val="22"/>
                <w:szCs w:val="22"/>
                <w:shd w:val="clear" w:color="auto" w:fill="FFFFFF"/>
              </w:rPr>
              <w:br/>
              <w:t>a) bendras objekto aprašymas (paskirtis, pajėgumai, pagrindiniai parametrai, lokacija bei supanti aplinka, technologijų tiekėjas);</w:t>
            </w:r>
            <w:r w:rsidRPr="006D0A8A">
              <w:rPr>
                <w:rFonts w:ascii="Arial" w:hAnsi="Arial" w:cs="Arial"/>
                <w:color w:val="00241A"/>
                <w:sz w:val="22"/>
                <w:szCs w:val="22"/>
                <w:shd w:val="clear" w:color="auto" w:fill="FFFFFF"/>
              </w:rPr>
              <w:br/>
              <w:t>b) priežiūros bei aptarnavimo principai ir tvarkos;</w:t>
            </w:r>
            <w:r w:rsidRPr="006D0A8A">
              <w:rPr>
                <w:rFonts w:ascii="Arial" w:hAnsi="Arial" w:cs="Arial"/>
                <w:color w:val="00241A"/>
                <w:sz w:val="22"/>
                <w:szCs w:val="22"/>
                <w:shd w:val="clear" w:color="auto" w:fill="FFFFFF"/>
              </w:rPr>
              <w:br/>
              <w:t xml:space="preserve">c) galimos žalos skaičiavimai, </w:t>
            </w:r>
            <w:proofErr w:type="spellStart"/>
            <w:r w:rsidRPr="006D0A8A">
              <w:rPr>
                <w:rFonts w:ascii="Arial" w:hAnsi="Arial" w:cs="Arial"/>
                <w:color w:val="00241A"/>
                <w:sz w:val="22"/>
                <w:szCs w:val="22"/>
                <w:shd w:val="clear" w:color="auto" w:fill="FFFFFF"/>
              </w:rPr>
              <w:t>t.y</w:t>
            </w:r>
            <w:proofErr w:type="spellEnd"/>
            <w:r w:rsidRPr="006D0A8A">
              <w:rPr>
                <w:rFonts w:ascii="Arial" w:hAnsi="Arial" w:cs="Arial"/>
                <w:color w:val="00241A"/>
                <w:sz w:val="22"/>
                <w:szCs w:val="22"/>
                <w:shd w:val="clear" w:color="auto" w:fill="FFFFFF"/>
              </w:rPr>
              <w:t xml:space="preserve">. tikėtinos maksimalios žalos (angl. </w:t>
            </w:r>
            <w:proofErr w:type="spellStart"/>
            <w:r w:rsidRPr="006D0A8A">
              <w:rPr>
                <w:rFonts w:ascii="Arial" w:hAnsi="Arial" w:cs="Arial"/>
                <w:color w:val="00241A"/>
                <w:sz w:val="22"/>
                <w:szCs w:val="22"/>
                <w:shd w:val="clear" w:color="auto" w:fill="FFFFFF"/>
              </w:rPr>
              <w:t>Possible</w:t>
            </w:r>
            <w:proofErr w:type="spellEnd"/>
            <w:r w:rsidRPr="006D0A8A">
              <w:rPr>
                <w:rFonts w:ascii="Arial" w:hAnsi="Arial" w:cs="Arial"/>
                <w:color w:val="00241A"/>
                <w:sz w:val="22"/>
                <w:szCs w:val="22"/>
                <w:shd w:val="clear" w:color="auto" w:fill="FFFFFF"/>
              </w:rPr>
              <w:t xml:space="preserve"> </w:t>
            </w:r>
            <w:proofErr w:type="spellStart"/>
            <w:r w:rsidRPr="006D0A8A">
              <w:rPr>
                <w:rFonts w:ascii="Arial" w:hAnsi="Arial" w:cs="Arial"/>
                <w:color w:val="00241A"/>
                <w:sz w:val="22"/>
                <w:szCs w:val="22"/>
                <w:shd w:val="clear" w:color="auto" w:fill="FFFFFF"/>
              </w:rPr>
              <w:t>Maximum</w:t>
            </w:r>
            <w:proofErr w:type="spellEnd"/>
            <w:r w:rsidRPr="006D0A8A">
              <w:rPr>
                <w:rFonts w:ascii="Arial" w:hAnsi="Arial" w:cs="Arial"/>
                <w:color w:val="00241A"/>
                <w:sz w:val="22"/>
                <w:szCs w:val="22"/>
                <w:shd w:val="clear" w:color="auto" w:fill="FFFFFF"/>
              </w:rPr>
              <w:t xml:space="preserve"> </w:t>
            </w:r>
            <w:proofErr w:type="spellStart"/>
            <w:r w:rsidRPr="006D0A8A">
              <w:rPr>
                <w:rFonts w:ascii="Arial" w:hAnsi="Arial" w:cs="Arial"/>
                <w:color w:val="00241A"/>
                <w:sz w:val="22"/>
                <w:szCs w:val="22"/>
                <w:shd w:val="clear" w:color="auto" w:fill="FFFFFF"/>
              </w:rPr>
              <w:t>Loss</w:t>
            </w:r>
            <w:proofErr w:type="spellEnd"/>
            <w:r w:rsidRPr="006D0A8A">
              <w:rPr>
                <w:rFonts w:ascii="Arial" w:hAnsi="Arial" w:cs="Arial"/>
                <w:color w:val="00241A"/>
                <w:sz w:val="22"/>
                <w:szCs w:val="22"/>
                <w:shd w:val="clear" w:color="auto" w:fill="FFFFFF"/>
              </w:rPr>
              <w:t xml:space="preserve">) ir skaičiuotinos maksimalios žalos (angl. </w:t>
            </w:r>
            <w:proofErr w:type="spellStart"/>
            <w:r w:rsidRPr="006D0A8A">
              <w:rPr>
                <w:rFonts w:ascii="Arial" w:hAnsi="Arial" w:cs="Arial"/>
                <w:color w:val="00241A"/>
                <w:sz w:val="22"/>
                <w:szCs w:val="22"/>
                <w:shd w:val="clear" w:color="auto" w:fill="FFFFFF"/>
              </w:rPr>
              <w:t>Estimated</w:t>
            </w:r>
            <w:proofErr w:type="spellEnd"/>
            <w:r w:rsidRPr="006D0A8A">
              <w:rPr>
                <w:rFonts w:ascii="Arial" w:hAnsi="Arial" w:cs="Arial"/>
                <w:color w:val="00241A"/>
                <w:sz w:val="22"/>
                <w:szCs w:val="22"/>
                <w:shd w:val="clear" w:color="auto" w:fill="FFFFFF"/>
              </w:rPr>
              <w:t xml:space="preserve"> </w:t>
            </w:r>
            <w:proofErr w:type="spellStart"/>
            <w:r w:rsidRPr="006D0A8A">
              <w:rPr>
                <w:rFonts w:ascii="Arial" w:hAnsi="Arial" w:cs="Arial"/>
                <w:color w:val="00241A"/>
                <w:sz w:val="22"/>
                <w:szCs w:val="22"/>
                <w:shd w:val="clear" w:color="auto" w:fill="FFFFFF"/>
              </w:rPr>
              <w:t>Maximum</w:t>
            </w:r>
            <w:proofErr w:type="spellEnd"/>
            <w:r w:rsidRPr="006D0A8A">
              <w:rPr>
                <w:rFonts w:ascii="Arial" w:hAnsi="Arial" w:cs="Arial"/>
                <w:color w:val="00241A"/>
                <w:sz w:val="22"/>
                <w:szCs w:val="22"/>
                <w:shd w:val="clear" w:color="auto" w:fill="FFFFFF"/>
              </w:rPr>
              <w:t xml:space="preserve"> </w:t>
            </w:r>
            <w:proofErr w:type="spellStart"/>
            <w:r w:rsidRPr="006D0A8A">
              <w:rPr>
                <w:rFonts w:ascii="Arial" w:hAnsi="Arial" w:cs="Arial"/>
                <w:color w:val="00241A"/>
                <w:sz w:val="22"/>
                <w:szCs w:val="22"/>
                <w:shd w:val="clear" w:color="auto" w:fill="FFFFFF"/>
              </w:rPr>
              <w:t>Loss</w:t>
            </w:r>
            <w:proofErr w:type="spellEnd"/>
            <w:r w:rsidRPr="006D0A8A">
              <w:rPr>
                <w:rFonts w:ascii="Arial" w:hAnsi="Arial" w:cs="Arial"/>
                <w:color w:val="00241A"/>
                <w:sz w:val="22"/>
                <w:szCs w:val="22"/>
                <w:shd w:val="clear" w:color="auto" w:fill="FFFFFF"/>
              </w:rPr>
              <w:t>) analizę;</w:t>
            </w:r>
            <w:r w:rsidRPr="006D0A8A">
              <w:rPr>
                <w:rFonts w:ascii="Arial" w:hAnsi="Arial" w:cs="Arial"/>
                <w:color w:val="00241A"/>
                <w:sz w:val="22"/>
                <w:szCs w:val="22"/>
                <w:shd w:val="clear" w:color="auto" w:fill="FFFFFF"/>
              </w:rPr>
              <w:br/>
              <w:t>d) kritinės infrastruktūros identifikavimas ir įtaka veiklos tęstinumui;</w:t>
            </w:r>
            <w:r w:rsidRPr="006D0A8A">
              <w:rPr>
                <w:rFonts w:ascii="Arial" w:hAnsi="Arial" w:cs="Arial"/>
                <w:color w:val="00241A"/>
                <w:sz w:val="22"/>
                <w:szCs w:val="22"/>
                <w:shd w:val="clear" w:color="auto" w:fill="FFFFFF"/>
              </w:rPr>
              <w:br/>
              <w:t>e) apsaugos sistemų aprašymas;</w:t>
            </w:r>
            <w:r w:rsidRPr="006D0A8A">
              <w:rPr>
                <w:rFonts w:ascii="Arial" w:hAnsi="Arial" w:cs="Arial"/>
                <w:color w:val="00241A"/>
                <w:sz w:val="22"/>
                <w:szCs w:val="22"/>
                <w:shd w:val="clear" w:color="auto" w:fill="FFFFFF"/>
              </w:rPr>
              <w:br/>
              <w:t>i) gamtinių nelaimių rizikų analizė (NAT CAT rizikų žemėlapį);</w:t>
            </w:r>
            <w:r w:rsidRPr="006D0A8A">
              <w:rPr>
                <w:rFonts w:ascii="Arial" w:hAnsi="Arial" w:cs="Arial"/>
                <w:color w:val="00241A"/>
                <w:sz w:val="22"/>
                <w:szCs w:val="22"/>
                <w:shd w:val="clear" w:color="auto" w:fill="FFFFFF"/>
              </w:rPr>
              <w:br/>
              <w:t>f) teritorijos planas ar schema ir objekto vidaus bei išorės nuotraukos.</w:t>
            </w:r>
            <w:r w:rsidRPr="006D0A8A">
              <w:rPr>
                <w:rFonts w:ascii="Arial" w:hAnsi="Arial" w:cs="Arial"/>
                <w:color w:val="00241A"/>
                <w:sz w:val="22"/>
                <w:szCs w:val="22"/>
                <w:shd w:val="clear" w:color="auto" w:fill="FFFFFF"/>
              </w:rPr>
              <w:br/>
              <w:t>Jeigu tokia ataskaita dar nėra parengta (reikia rizikos vertinimo ataskaitos turiniu panašios, kaip teikiate Turto draudimo pirkime Nr. 7891964) arba joje nėra visos aukščiau nurodytos informacijos, prašome suteikta aukščiau išvardintą informaciją.</w:t>
            </w:r>
          </w:p>
        </w:tc>
        <w:tc>
          <w:tcPr>
            <w:tcW w:w="4436" w:type="dxa"/>
          </w:tcPr>
          <w:p w14:paraId="2E4EE28D" w14:textId="045E3A5A" w:rsidR="002C7A0E" w:rsidRPr="00AB360F" w:rsidRDefault="006D0A8A" w:rsidP="002C7A0E">
            <w:pPr>
              <w:shd w:val="clear" w:color="auto" w:fill="FFFFFF"/>
              <w:tabs>
                <w:tab w:val="left" w:pos="1900"/>
              </w:tabs>
              <w:jc w:val="both"/>
              <w:rPr>
                <w:rFonts w:ascii="Arial" w:eastAsia="Calibri" w:hAnsi="Arial" w:cs="Arial"/>
                <w:sz w:val="22"/>
                <w:szCs w:val="22"/>
              </w:rPr>
            </w:pPr>
            <w:r>
              <w:rPr>
                <w:rFonts w:ascii="Arial" w:eastAsia="Calibri" w:hAnsi="Arial" w:cs="Arial"/>
                <w:sz w:val="22"/>
                <w:szCs w:val="22"/>
              </w:rPr>
              <w:t xml:space="preserve">Atkreipiame dėmesį, kad </w:t>
            </w:r>
            <w:r w:rsidR="002C7A0E">
              <w:rPr>
                <w:rFonts w:ascii="Arial" w:eastAsia="Calibri" w:hAnsi="Arial" w:cs="Arial"/>
                <w:sz w:val="22"/>
                <w:szCs w:val="22"/>
              </w:rPr>
              <w:t>P</w:t>
            </w:r>
            <w:r w:rsidR="002C7A0E" w:rsidRPr="00AB360F">
              <w:rPr>
                <w:rFonts w:ascii="Arial" w:eastAsia="Calibri" w:hAnsi="Arial" w:cs="Arial"/>
                <w:sz w:val="22"/>
                <w:szCs w:val="22"/>
              </w:rPr>
              <w:t xml:space="preserve">irkimo </w:t>
            </w:r>
            <w:r w:rsidR="002C7A0E">
              <w:rPr>
                <w:rFonts w:ascii="Arial" w:eastAsia="Calibri" w:hAnsi="Arial" w:cs="Arial"/>
                <w:sz w:val="22"/>
                <w:szCs w:val="22"/>
              </w:rPr>
              <w:t>S</w:t>
            </w:r>
            <w:r w:rsidR="002C7A0E" w:rsidRPr="00AB360F">
              <w:rPr>
                <w:rFonts w:ascii="Arial" w:eastAsia="Calibri" w:hAnsi="Arial" w:cs="Arial"/>
                <w:sz w:val="22"/>
                <w:szCs w:val="22"/>
              </w:rPr>
              <w:t>pecialiųjų sąlygų 4.3 p</w:t>
            </w:r>
            <w:r w:rsidR="002C7A0E">
              <w:rPr>
                <w:rFonts w:ascii="Arial" w:eastAsia="Calibri" w:hAnsi="Arial" w:cs="Arial"/>
                <w:sz w:val="22"/>
                <w:szCs w:val="22"/>
              </w:rPr>
              <w:t>unkte</w:t>
            </w:r>
            <w:r w:rsidR="002C7A0E" w:rsidRPr="00AB360F">
              <w:rPr>
                <w:rFonts w:ascii="Arial" w:eastAsia="Calibri" w:hAnsi="Arial" w:cs="Arial"/>
                <w:sz w:val="22"/>
                <w:szCs w:val="22"/>
              </w:rPr>
              <w:t xml:space="preserve"> </w:t>
            </w:r>
            <w:r w:rsidR="002C7A0E">
              <w:rPr>
                <w:rFonts w:ascii="Arial" w:eastAsia="Calibri" w:hAnsi="Arial" w:cs="Arial"/>
                <w:sz w:val="22"/>
                <w:szCs w:val="22"/>
              </w:rPr>
              <w:t>yra</w:t>
            </w:r>
            <w:r w:rsidR="002C7A0E" w:rsidRPr="00AB360F">
              <w:rPr>
                <w:rFonts w:ascii="Arial" w:eastAsia="Calibri" w:hAnsi="Arial" w:cs="Arial"/>
                <w:sz w:val="22"/>
                <w:szCs w:val="22"/>
              </w:rPr>
              <w:t xml:space="preserve"> </w:t>
            </w:r>
            <w:r w:rsidR="004E0981">
              <w:rPr>
                <w:rFonts w:ascii="Arial" w:eastAsia="Calibri" w:hAnsi="Arial" w:cs="Arial"/>
                <w:sz w:val="22"/>
                <w:szCs w:val="22"/>
              </w:rPr>
              <w:t>nurodyta</w:t>
            </w:r>
            <w:r w:rsidR="002C7A0E" w:rsidRPr="00AB360F">
              <w:rPr>
                <w:rFonts w:ascii="Arial" w:eastAsia="Calibri" w:hAnsi="Arial" w:cs="Arial"/>
                <w:sz w:val="22"/>
                <w:szCs w:val="22"/>
              </w:rPr>
              <w:t>:</w:t>
            </w:r>
          </w:p>
          <w:p w14:paraId="2355FFA2" w14:textId="77777777" w:rsidR="002C7A0E" w:rsidRPr="002C7A0E" w:rsidRDefault="002C7A0E" w:rsidP="002C7A0E">
            <w:pPr>
              <w:shd w:val="clear" w:color="auto" w:fill="FFFFFF"/>
              <w:tabs>
                <w:tab w:val="left" w:pos="1900"/>
              </w:tabs>
              <w:jc w:val="both"/>
              <w:rPr>
                <w:rFonts w:ascii="Arial" w:eastAsia="Calibri" w:hAnsi="Arial" w:cs="Arial"/>
                <w:sz w:val="22"/>
                <w:szCs w:val="22"/>
              </w:rPr>
            </w:pPr>
            <w:r w:rsidRPr="00AB360F">
              <w:rPr>
                <w:rFonts w:ascii="Arial" w:eastAsia="Calibri" w:hAnsi="Arial" w:cs="Arial"/>
                <w:sz w:val="22"/>
                <w:szCs w:val="22"/>
              </w:rPr>
              <w:t xml:space="preserve">“ </w:t>
            </w:r>
            <w:r w:rsidRPr="00AB360F">
              <w:rPr>
                <w:rFonts w:ascii="Arial" w:eastAsia="Calibri" w:hAnsi="Arial" w:cs="Arial"/>
                <w:i/>
                <w:iCs/>
                <w:sz w:val="22"/>
                <w:szCs w:val="22"/>
              </w:rPr>
              <w:t>4</w:t>
            </w:r>
            <w:r w:rsidRPr="004E0981">
              <w:rPr>
                <w:rFonts w:ascii="Arial" w:eastAsia="Calibri" w:hAnsi="Arial" w:cs="Arial"/>
                <w:i/>
                <w:iCs/>
                <w:sz w:val="22"/>
                <w:szCs w:val="22"/>
              </w:rPr>
              <w:t xml:space="preserve">.3. </w:t>
            </w:r>
            <w:r w:rsidRPr="00AB360F">
              <w:rPr>
                <w:rFonts w:ascii="Arial" w:eastAsia="Calibri" w:hAnsi="Arial" w:cs="Arial"/>
                <w:b/>
                <w:bCs/>
                <w:i/>
                <w:iCs/>
                <w:sz w:val="22"/>
                <w:szCs w:val="22"/>
                <w:u w:val="single"/>
              </w:rPr>
              <w:t>Rizikos vertinimo ataskaita nebuvo ruošta</w:t>
            </w:r>
            <w:r w:rsidRPr="004E0981">
              <w:rPr>
                <w:rFonts w:ascii="Arial" w:eastAsia="Calibri" w:hAnsi="Arial" w:cs="Arial"/>
                <w:i/>
                <w:iCs/>
                <w:sz w:val="22"/>
                <w:szCs w:val="22"/>
              </w:rPr>
              <w:t xml:space="preserve">, tačiau tiekėjams, ne vėliau kaip likus 5 (penkioms) darbo dienoms iki pirminių pasiūlymų pateikimo termino pabaigos pateikusiems prašymą CVP IS susirašinėjimo priemonėmis ir pasirašytą konfidencialumo susitarimą (Specialiųjų sąlygų 9 priedas), </w:t>
            </w:r>
            <w:r w:rsidRPr="00AB360F">
              <w:rPr>
                <w:rFonts w:ascii="Arial" w:eastAsia="Calibri" w:hAnsi="Arial" w:cs="Arial"/>
                <w:b/>
                <w:bCs/>
                <w:i/>
                <w:iCs/>
                <w:sz w:val="22"/>
                <w:szCs w:val="22"/>
                <w:u w:val="single"/>
              </w:rPr>
              <w:t>bus galimybė susipažinti su Vandenilio gamybos infrastruktūros kiekybinės rizikos analize (QRA), poveikio  aplinkai vertinimo ataskaita ir Techniniu darbo projektu</w:t>
            </w:r>
            <w:r w:rsidRPr="002C7A0E">
              <w:rPr>
                <w:rFonts w:ascii="Arial" w:eastAsia="Calibri" w:hAnsi="Arial" w:cs="Arial"/>
                <w:sz w:val="22"/>
                <w:szCs w:val="22"/>
              </w:rPr>
              <w:t>.“</w:t>
            </w:r>
          </w:p>
          <w:p w14:paraId="5409B5DC" w14:textId="353CBD79" w:rsidR="006D0A8A" w:rsidRPr="00CA3B40" w:rsidRDefault="006D0A8A" w:rsidP="007D2991">
            <w:pPr>
              <w:shd w:val="clear" w:color="auto" w:fill="FFFFFF"/>
              <w:tabs>
                <w:tab w:val="left" w:pos="1900"/>
              </w:tabs>
              <w:jc w:val="both"/>
              <w:rPr>
                <w:rFonts w:ascii="Arial" w:eastAsia="Calibri" w:hAnsi="Arial" w:cs="Arial"/>
                <w:sz w:val="22"/>
                <w:szCs w:val="22"/>
              </w:rPr>
            </w:pPr>
          </w:p>
        </w:tc>
      </w:tr>
    </w:tbl>
    <w:bookmarkEnd w:id="2"/>
    <w:p w14:paraId="4967B164" w14:textId="77777777" w:rsidR="00177EFE" w:rsidRPr="00CA3B40" w:rsidRDefault="00177EFE" w:rsidP="00B87960">
      <w:pPr>
        <w:ind w:firstLine="567"/>
        <w:jc w:val="both"/>
        <w:rPr>
          <w:rFonts w:ascii="Arial" w:hAnsi="Arial" w:cs="Arial"/>
          <w:sz w:val="22"/>
          <w:szCs w:val="22"/>
        </w:rPr>
      </w:pPr>
      <w:r w:rsidRPr="00CA3B40">
        <w:rPr>
          <w:rFonts w:ascii="Arial" w:hAnsi="Arial" w:cs="Arial"/>
          <w:sz w:val="22"/>
          <w:szCs w:val="22"/>
        </w:rPr>
        <w:t>* Tiekėjo klausimų tekstas neredaguotas</w:t>
      </w:r>
    </w:p>
    <w:p w14:paraId="2A0D1EF9" w14:textId="77777777" w:rsidR="00177EFE" w:rsidRPr="00CA3B40" w:rsidRDefault="00177EFE" w:rsidP="00B87960">
      <w:pPr>
        <w:ind w:firstLine="567"/>
        <w:jc w:val="both"/>
        <w:rPr>
          <w:rFonts w:ascii="Arial" w:hAnsi="Arial" w:cs="Arial"/>
          <w:bCs/>
          <w:sz w:val="22"/>
          <w:szCs w:val="22"/>
        </w:rPr>
      </w:pPr>
    </w:p>
    <w:p w14:paraId="5200CFCC" w14:textId="31E8B711" w:rsidR="007C57DC" w:rsidRPr="00CA3B40" w:rsidRDefault="007C57DC" w:rsidP="002B4469">
      <w:pPr>
        <w:tabs>
          <w:tab w:val="left" w:pos="284"/>
          <w:tab w:val="left" w:pos="426"/>
          <w:tab w:val="left" w:pos="709"/>
        </w:tabs>
        <w:jc w:val="both"/>
        <w:rPr>
          <w:rFonts w:ascii="Arial" w:hAnsi="Arial" w:cs="Arial"/>
          <w:sz w:val="22"/>
          <w:szCs w:val="22"/>
        </w:rPr>
      </w:pPr>
      <w:r w:rsidRPr="00CA3B40">
        <w:rPr>
          <w:rFonts w:ascii="Arial" w:hAnsi="Arial" w:cs="Arial"/>
          <w:bCs/>
          <w:iCs/>
          <w:sz w:val="22"/>
          <w:szCs w:val="22"/>
        </w:rPr>
        <w:t xml:space="preserve">        Vadovaujantis Pirkimo Bendrųjų sąlygų 3.2.2. punktu </w:t>
      </w:r>
      <w:r w:rsidRPr="00CA3B40">
        <w:rPr>
          <w:rFonts w:ascii="Arial" w:hAnsi="Arial" w:cs="Arial"/>
          <w:bCs/>
          <w:i/>
          <w:sz w:val="22"/>
          <w:szCs w:val="22"/>
        </w:rPr>
        <w:t>„</w:t>
      </w:r>
      <w:r w:rsidRPr="00CA3B40">
        <w:rPr>
          <w:rFonts w:ascii="Arial" w:hAnsi="Arial" w:cs="Arial"/>
          <w:i/>
          <w:sz w:val="22"/>
          <w:szCs w:val="22"/>
          <w:lang w:eastAsia="lt-LT"/>
        </w:rPr>
        <w:t>pirkimo dokumentų paaiškinimas/patikslinimas pateikiamas visiems tiekėjams ne vėliau kaip 4 (keturios) dienos iki pasiūlymų pateikimo termino pabaigos“,</w:t>
      </w:r>
      <w:r w:rsidRPr="00CA3B40">
        <w:rPr>
          <w:rFonts w:ascii="Arial" w:hAnsi="Arial" w:cs="Arial"/>
          <w:sz w:val="22"/>
          <w:szCs w:val="22"/>
          <w:lang w:eastAsia="lt-LT"/>
        </w:rPr>
        <w:t xml:space="preserve"> taip pat atsižvelgiant į tai, jog pirkimo dokumentų patikslinimai nėra laikytini esminiais, </w:t>
      </w:r>
      <w:r w:rsidR="00BB1AE0">
        <w:rPr>
          <w:rFonts w:ascii="Arial" w:hAnsi="Arial" w:cs="Arial"/>
          <w:sz w:val="22"/>
          <w:szCs w:val="22"/>
          <w:lang w:eastAsia="lt-LT"/>
        </w:rPr>
        <w:t xml:space="preserve">pirminių </w:t>
      </w:r>
      <w:r w:rsidRPr="00CA3B40">
        <w:rPr>
          <w:rFonts w:ascii="Arial" w:hAnsi="Arial" w:cs="Arial"/>
          <w:sz w:val="22"/>
          <w:szCs w:val="22"/>
        </w:rPr>
        <w:t>pasiūlymų pateikimo terminas - 2026-07-10 14:00 val. – nėra keičiamas.</w:t>
      </w:r>
    </w:p>
    <w:p w14:paraId="29BCB5A4" w14:textId="77777777" w:rsidR="002A63C1" w:rsidRPr="00CA3B40" w:rsidRDefault="002A63C1" w:rsidP="00B87960">
      <w:pPr>
        <w:pStyle w:val="Sraopastraipa1"/>
        <w:tabs>
          <w:tab w:val="left" w:pos="284"/>
          <w:tab w:val="left" w:pos="709"/>
          <w:tab w:val="left" w:pos="993"/>
        </w:tabs>
        <w:ind w:left="0" w:firstLine="567"/>
        <w:jc w:val="both"/>
        <w:rPr>
          <w:rFonts w:ascii="Arial" w:hAnsi="Arial" w:cs="Arial"/>
          <w:sz w:val="22"/>
          <w:szCs w:val="22"/>
        </w:rPr>
      </w:pPr>
    </w:p>
    <w:p w14:paraId="358ED835" w14:textId="3C686BC6" w:rsidR="003323E4" w:rsidRPr="00CA3B40" w:rsidRDefault="00B404C9" w:rsidP="00B87960">
      <w:pPr>
        <w:pStyle w:val="ListParagraph"/>
        <w:tabs>
          <w:tab w:val="left" w:pos="284"/>
          <w:tab w:val="left" w:pos="709"/>
          <w:tab w:val="left" w:pos="851"/>
        </w:tabs>
        <w:ind w:left="0" w:firstLine="567"/>
        <w:contextualSpacing w:val="0"/>
        <w:jc w:val="both"/>
        <w:rPr>
          <w:rFonts w:ascii="Arial" w:hAnsi="Arial" w:cs="Arial"/>
          <w:sz w:val="22"/>
          <w:szCs w:val="22"/>
        </w:rPr>
      </w:pPr>
      <w:r w:rsidRPr="00CA3B40">
        <w:rPr>
          <w:rFonts w:ascii="Arial" w:hAnsi="Arial" w:cs="Arial"/>
          <w:sz w:val="22"/>
          <w:szCs w:val="22"/>
        </w:rPr>
        <w:t xml:space="preserve">Vadovaujantis </w:t>
      </w:r>
      <w:r w:rsidR="00127A75" w:rsidRPr="00CA3B40">
        <w:rPr>
          <w:rFonts w:ascii="Arial" w:hAnsi="Arial" w:cs="Arial"/>
          <w:sz w:val="22"/>
          <w:szCs w:val="22"/>
        </w:rPr>
        <w:t xml:space="preserve">Pirkimo Bendrųjų sąlygų </w:t>
      </w:r>
      <w:r w:rsidRPr="00CA3B40">
        <w:rPr>
          <w:rFonts w:ascii="Arial" w:hAnsi="Arial" w:cs="Arial"/>
          <w:sz w:val="22"/>
          <w:szCs w:val="22"/>
        </w:rPr>
        <w:t>3.</w:t>
      </w:r>
      <w:r w:rsidR="00CA3B40" w:rsidRPr="00CA3B40">
        <w:rPr>
          <w:rFonts w:ascii="Arial" w:hAnsi="Arial" w:cs="Arial"/>
          <w:sz w:val="22"/>
          <w:szCs w:val="22"/>
        </w:rPr>
        <w:t>6</w:t>
      </w:r>
      <w:r w:rsidRPr="00CA3B40">
        <w:rPr>
          <w:rFonts w:ascii="Arial" w:hAnsi="Arial" w:cs="Arial"/>
          <w:sz w:val="22"/>
          <w:szCs w:val="22"/>
        </w:rPr>
        <w:t xml:space="preserve">. punktu, </w:t>
      </w:r>
      <w:r w:rsidR="00B02751" w:rsidRPr="00CA3B40">
        <w:rPr>
          <w:rFonts w:ascii="Arial" w:hAnsi="Arial" w:cs="Arial"/>
          <w:sz w:val="22"/>
          <w:szCs w:val="22"/>
        </w:rPr>
        <w:t xml:space="preserve">bet kuris </w:t>
      </w:r>
      <w:r w:rsidR="00BC0CE6" w:rsidRPr="00CA3B40">
        <w:rPr>
          <w:rFonts w:ascii="Arial" w:hAnsi="Arial" w:cs="Arial"/>
          <w:sz w:val="22"/>
          <w:szCs w:val="22"/>
        </w:rPr>
        <w:t>p</w:t>
      </w:r>
      <w:r w:rsidR="00110C44" w:rsidRPr="00CA3B40">
        <w:rPr>
          <w:rFonts w:ascii="Arial" w:hAnsi="Arial" w:cs="Arial"/>
          <w:sz w:val="22"/>
          <w:szCs w:val="22"/>
        </w:rPr>
        <w:t xml:space="preserve">irkimo </w:t>
      </w:r>
      <w:r w:rsidR="00BC0CE6" w:rsidRPr="00CA3B40">
        <w:rPr>
          <w:rFonts w:ascii="Arial" w:hAnsi="Arial" w:cs="Arial"/>
          <w:sz w:val="22"/>
          <w:szCs w:val="22"/>
        </w:rPr>
        <w:t xml:space="preserve">dokumentų </w:t>
      </w:r>
      <w:r w:rsidR="006273DD" w:rsidRPr="00CA3B40">
        <w:rPr>
          <w:rFonts w:ascii="Arial" w:hAnsi="Arial" w:cs="Arial"/>
          <w:sz w:val="22"/>
          <w:szCs w:val="22"/>
        </w:rPr>
        <w:t>paaiškinimas/patikslinimas yra laikomas neatskiriama pirkimo dokumentų dalimi, ir jo nuostatos turi viršenybę prieš ankstesniuose pirkimo dokumentuose išdėstytas nuostatas</w:t>
      </w:r>
      <w:r w:rsidR="00B02751" w:rsidRPr="00CA3B40">
        <w:rPr>
          <w:rFonts w:ascii="Arial" w:hAnsi="Arial" w:cs="Arial"/>
          <w:sz w:val="22"/>
          <w:szCs w:val="22"/>
        </w:rPr>
        <w:t xml:space="preserve">. </w:t>
      </w:r>
    </w:p>
    <w:p w14:paraId="52EE25DE" w14:textId="77777777" w:rsidR="00704F14" w:rsidRPr="00CA3B40" w:rsidRDefault="00704F14" w:rsidP="00B87960">
      <w:pPr>
        <w:pStyle w:val="ListParagraph"/>
        <w:tabs>
          <w:tab w:val="left" w:pos="284"/>
          <w:tab w:val="left" w:pos="709"/>
          <w:tab w:val="left" w:pos="851"/>
        </w:tabs>
        <w:ind w:left="0" w:firstLine="567"/>
        <w:contextualSpacing w:val="0"/>
        <w:jc w:val="both"/>
        <w:rPr>
          <w:rFonts w:ascii="Arial" w:hAnsi="Arial" w:cs="Arial"/>
          <w:sz w:val="22"/>
          <w:szCs w:val="22"/>
        </w:rPr>
      </w:pPr>
    </w:p>
    <w:p w14:paraId="194BB386" w14:textId="32237C03" w:rsidR="00704F14" w:rsidRPr="00CA3B40" w:rsidRDefault="00704F14" w:rsidP="00704F14">
      <w:pPr>
        <w:ind w:firstLine="567"/>
        <w:jc w:val="both"/>
        <w:rPr>
          <w:rFonts w:ascii="Arial" w:hAnsi="Arial" w:cs="Arial"/>
          <w:iCs/>
          <w:sz w:val="22"/>
          <w:szCs w:val="22"/>
        </w:rPr>
      </w:pPr>
      <w:r w:rsidRPr="00CA3B40">
        <w:rPr>
          <w:rFonts w:ascii="Arial" w:hAnsi="Arial" w:cs="Arial"/>
          <w:iCs/>
          <w:sz w:val="22"/>
          <w:szCs w:val="22"/>
        </w:rPr>
        <w:t>Pridedama</w:t>
      </w:r>
      <w:r w:rsidR="00375A9C">
        <w:rPr>
          <w:rFonts w:ascii="Arial" w:hAnsi="Arial" w:cs="Arial"/>
          <w:iCs/>
          <w:sz w:val="22"/>
          <w:szCs w:val="22"/>
        </w:rPr>
        <w:t>.</w:t>
      </w:r>
      <w:r w:rsidRPr="00CA3B40">
        <w:rPr>
          <w:rFonts w:ascii="Arial" w:hAnsi="Arial" w:cs="Arial"/>
          <w:iCs/>
          <w:sz w:val="22"/>
          <w:szCs w:val="22"/>
        </w:rPr>
        <w:t xml:space="preserve"> Pirkimo Specialiųjų sąlygų 1 priedo „Techninė specifikacija“ (aktuali redakcija)</w:t>
      </w:r>
      <w:r w:rsidR="00BB1AE0">
        <w:rPr>
          <w:rFonts w:ascii="Arial" w:hAnsi="Arial" w:cs="Arial"/>
          <w:iCs/>
          <w:sz w:val="22"/>
          <w:szCs w:val="22"/>
        </w:rPr>
        <w:t>, 2026-0</w:t>
      </w:r>
      <w:r w:rsidR="004A53A1">
        <w:rPr>
          <w:rFonts w:ascii="Arial" w:hAnsi="Arial" w:cs="Arial"/>
          <w:iCs/>
          <w:sz w:val="22"/>
          <w:szCs w:val="22"/>
        </w:rPr>
        <w:t>7</w:t>
      </w:r>
      <w:r w:rsidR="00BB1AE0">
        <w:rPr>
          <w:rFonts w:ascii="Arial" w:hAnsi="Arial" w:cs="Arial"/>
          <w:iCs/>
          <w:sz w:val="22"/>
          <w:szCs w:val="22"/>
        </w:rPr>
        <w:t>-</w:t>
      </w:r>
      <w:r w:rsidR="004A53A1">
        <w:rPr>
          <w:rFonts w:ascii="Arial" w:hAnsi="Arial" w:cs="Arial"/>
          <w:iCs/>
          <w:sz w:val="22"/>
          <w:szCs w:val="22"/>
        </w:rPr>
        <w:t>01</w:t>
      </w:r>
      <w:r w:rsidR="00CD51CE">
        <w:rPr>
          <w:rFonts w:ascii="Arial" w:hAnsi="Arial" w:cs="Arial"/>
          <w:iCs/>
          <w:sz w:val="22"/>
          <w:szCs w:val="22"/>
        </w:rPr>
        <w:t>.</w:t>
      </w:r>
    </w:p>
    <w:p w14:paraId="61C3C515" w14:textId="77777777" w:rsidR="00275C20" w:rsidRPr="00CA3B40" w:rsidRDefault="00275C20" w:rsidP="00B87960">
      <w:pPr>
        <w:pStyle w:val="ListParagraph"/>
        <w:ind w:left="0"/>
        <w:rPr>
          <w:rFonts w:ascii="Arial" w:hAnsi="Arial" w:cs="Arial"/>
          <w:sz w:val="22"/>
          <w:szCs w:val="22"/>
        </w:rPr>
      </w:pPr>
    </w:p>
    <w:p w14:paraId="212AE433" w14:textId="77777777" w:rsidR="00CA3B40" w:rsidRPr="00CA3B40" w:rsidRDefault="00CA3B40" w:rsidP="00B87960">
      <w:pPr>
        <w:pStyle w:val="ListParagraph"/>
        <w:ind w:left="0"/>
        <w:rPr>
          <w:rFonts w:ascii="Arial" w:hAnsi="Arial" w:cs="Arial"/>
          <w:sz w:val="22"/>
          <w:szCs w:val="22"/>
        </w:rPr>
      </w:pPr>
    </w:p>
    <w:p w14:paraId="3A9F1D57" w14:textId="77777777" w:rsidR="00CA3B40" w:rsidRPr="00CA3B40" w:rsidRDefault="00CA3B40" w:rsidP="00B87960">
      <w:pPr>
        <w:pStyle w:val="ListParagraph"/>
        <w:ind w:left="0"/>
        <w:rPr>
          <w:rFonts w:ascii="Arial" w:hAnsi="Arial" w:cs="Arial"/>
          <w:sz w:val="22"/>
          <w:szCs w:val="22"/>
        </w:rPr>
      </w:pPr>
    </w:p>
    <w:p w14:paraId="431FAEB7" w14:textId="30070838" w:rsidR="00B404C9" w:rsidRPr="00CA3B40" w:rsidRDefault="00B404C9" w:rsidP="00B87960">
      <w:pPr>
        <w:pStyle w:val="ListParagraph"/>
        <w:ind w:left="0"/>
        <w:rPr>
          <w:rFonts w:ascii="Arial" w:hAnsi="Arial" w:cs="Arial"/>
          <w:sz w:val="22"/>
          <w:szCs w:val="22"/>
        </w:rPr>
      </w:pPr>
      <w:r w:rsidRPr="00CA3B40">
        <w:rPr>
          <w:rFonts w:ascii="Arial" w:hAnsi="Arial" w:cs="Arial"/>
          <w:sz w:val="22"/>
          <w:szCs w:val="22"/>
        </w:rPr>
        <w:t>Pagarbiai</w:t>
      </w:r>
    </w:p>
    <w:p w14:paraId="317E83E3" w14:textId="5F31D53A" w:rsidR="00B404C9" w:rsidRPr="00CA3B40" w:rsidRDefault="00B404C9" w:rsidP="00B87960">
      <w:pPr>
        <w:autoSpaceDE w:val="0"/>
        <w:autoSpaceDN w:val="0"/>
        <w:adjustRightInd w:val="0"/>
        <w:jc w:val="both"/>
        <w:rPr>
          <w:rFonts w:ascii="Arial" w:hAnsi="Arial" w:cs="Arial"/>
          <w:sz w:val="22"/>
          <w:szCs w:val="22"/>
        </w:rPr>
      </w:pPr>
      <w:r w:rsidRPr="00CA3B40">
        <w:rPr>
          <w:rFonts w:ascii="Arial" w:hAnsi="Arial" w:cs="Arial"/>
          <w:sz w:val="22"/>
          <w:szCs w:val="22"/>
        </w:rPr>
        <w:t>Pirkim</w:t>
      </w:r>
      <w:r w:rsidR="003E7B95" w:rsidRPr="00CA3B40">
        <w:rPr>
          <w:rFonts w:ascii="Arial" w:hAnsi="Arial" w:cs="Arial"/>
          <w:sz w:val="22"/>
          <w:szCs w:val="22"/>
        </w:rPr>
        <w:t>o</w:t>
      </w:r>
      <w:r w:rsidRPr="00CA3B40">
        <w:rPr>
          <w:rFonts w:ascii="Arial" w:hAnsi="Arial" w:cs="Arial"/>
          <w:sz w:val="22"/>
          <w:szCs w:val="22"/>
        </w:rPr>
        <w:t xml:space="preserve"> komisija</w:t>
      </w:r>
    </w:p>
    <w:sectPr w:rsidR="00B404C9" w:rsidRPr="00CA3B40" w:rsidSect="00231C2F">
      <w:pgSz w:w="11906" w:h="16838"/>
      <w:pgMar w:top="85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DB43" w14:textId="77777777" w:rsidR="005F37D1" w:rsidRDefault="005F37D1" w:rsidP="000A10C6">
      <w:r>
        <w:separator/>
      </w:r>
    </w:p>
  </w:endnote>
  <w:endnote w:type="continuationSeparator" w:id="0">
    <w:p w14:paraId="5948E0D1" w14:textId="77777777" w:rsidR="005F37D1" w:rsidRDefault="005F37D1" w:rsidP="000A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D67E" w14:textId="77777777" w:rsidR="005F37D1" w:rsidRDefault="005F37D1" w:rsidP="000A10C6">
      <w:r>
        <w:separator/>
      </w:r>
    </w:p>
  </w:footnote>
  <w:footnote w:type="continuationSeparator" w:id="0">
    <w:p w14:paraId="12B08ED5" w14:textId="77777777" w:rsidR="005F37D1" w:rsidRDefault="005F37D1" w:rsidP="000A1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32918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618B9"/>
    <w:multiLevelType w:val="multilevel"/>
    <w:tmpl w:val="7A3CAEFC"/>
    <w:lvl w:ilvl="0">
      <w:start w:val="1"/>
      <w:numFmt w:val="decimal"/>
      <w:lvlText w:val="%1."/>
      <w:lvlJc w:val="left"/>
      <w:pPr>
        <w:ind w:left="1440" w:hanging="360"/>
      </w:pPr>
      <w:rPr>
        <w:rFonts w:ascii="Calibri" w:eastAsia="Calibri" w:hAnsi="Calibri" w:cs="Calibri" w:hint="default"/>
      </w:rPr>
    </w:lvl>
    <w:lvl w:ilvl="1">
      <w:start w:val="1"/>
      <w:numFmt w:val="decimal"/>
      <w:isLgl/>
      <w:lvlText w:val="%2)"/>
      <w:lvlJc w:val="left"/>
      <w:pPr>
        <w:ind w:left="1575" w:hanging="495"/>
      </w:pPr>
      <w:rPr>
        <w:rFonts w:ascii="Calibri" w:eastAsia="Times New Roman" w:hAnsi="Calibri" w:cs="Calibri"/>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1F0F70"/>
    <w:multiLevelType w:val="multilevel"/>
    <w:tmpl w:val="D6760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B635B2"/>
    <w:multiLevelType w:val="hybridMultilevel"/>
    <w:tmpl w:val="E67CBB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DF55D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2082889"/>
    <w:multiLevelType w:val="hybridMultilevel"/>
    <w:tmpl w:val="A5901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3663F"/>
    <w:multiLevelType w:val="hybridMultilevel"/>
    <w:tmpl w:val="2BC6BF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6433C5"/>
    <w:multiLevelType w:val="multilevel"/>
    <w:tmpl w:val="24566B4C"/>
    <w:lvl w:ilvl="0">
      <w:start w:val="1"/>
      <w:numFmt w:val="decimal"/>
      <w:lvlText w:val="%1."/>
      <w:lvlJc w:val="left"/>
      <w:pPr>
        <w:ind w:left="720" w:hanging="360"/>
      </w:pPr>
      <w:rPr>
        <w:rFonts w:hint="default"/>
        <w:b w:val="0"/>
        <w:bCs w:val="0"/>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F4591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8E3856"/>
    <w:multiLevelType w:val="multilevel"/>
    <w:tmpl w:val="09B01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646D75"/>
    <w:multiLevelType w:val="hybridMultilevel"/>
    <w:tmpl w:val="0F464730"/>
    <w:lvl w:ilvl="0" w:tplc="ED8A70C8">
      <w:numFmt w:val="bullet"/>
      <w:lvlText w:val=""/>
      <w:lvlJc w:val="left"/>
      <w:pPr>
        <w:ind w:left="720" w:hanging="360"/>
      </w:pPr>
      <w:rPr>
        <w:rFonts w:ascii="Symbol" w:eastAsia="Aptos" w:hAnsi="Symbol" w:cs="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4325DA"/>
    <w:multiLevelType w:val="multilevel"/>
    <w:tmpl w:val="7A3CAEFC"/>
    <w:lvl w:ilvl="0">
      <w:start w:val="1"/>
      <w:numFmt w:val="decimal"/>
      <w:lvlText w:val="%1."/>
      <w:lvlJc w:val="left"/>
      <w:pPr>
        <w:ind w:left="1440" w:hanging="360"/>
      </w:pPr>
      <w:rPr>
        <w:rFonts w:ascii="Calibri" w:eastAsia="Calibri" w:hAnsi="Calibri" w:cs="Calibri" w:hint="default"/>
      </w:rPr>
    </w:lvl>
    <w:lvl w:ilvl="1">
      <w:start w:val="1"/>
      <w:numFmt w:val="decimal"/>
      <w:isLgl/>
      <w:lvlText w:val="%2)"/>
      <w:lvlJc w:val="left"/>
      <w:pPr>
        <w:ind w:left="1575" w:hanging="495"/>
      </w:pPr>
      <w:rPr>
        <w:rFonts w:ascii="Calibri" w:eastAsia="Times New Roman" w:hAnsi="Calibri" w:cs="Calibri"/>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5423013E"/>
    <w:multiLevelType w:val="hybridMultilevel"/>
    <w:tmpl w:val="415E1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F5243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A973896"/>
    <w:multiLevelType w:val="multilevel"/>
    <w:tmpl w:val="353A73CC"/>
    <w:lvl w:ilvl="0">
      <w:start w:val="11"/>
      <w:numFmt w:val="decimal"/>
      <w:lvlText w:val="%1."/>
      <w:lvlJc w:val="left"/>
      <w:pPr>
        <w:ind w:left="435" w:hanging="435"/>
      </w:pPr>
      <w:rPr>
        <w:rFonts w:ascii="Calibri" w:hAnsi="Calibri" w:cs="Calibri" w:hint="default"/>
        <w:sz w:val="22"/>
      </w:rPr>
    </w:lvl>
    <w:lvl w:ilvl="1">
      <w:start w:val="1"/>
      <w:numFmt w:val="decimal"/>
      <w:lvlText w:val="%1.%2."/>
      <w:lvlJc w:val="left"/>
      <w:pPr>
        <w:ind w:left="1002" w:hanging="435"/>
      </w:pPr>
      <w:rPr>
        <w:rFonts w:ascii="Calibri" w:hAnsi="Calibri" w:cs="Calibri" w:hint="default"/>
        <w:sz w:val="22"/>
      </w:rPr>
    </w:lvl>
    <w:lvl w:ilvl="2">
      <w:start w:val="1"/>
      <w:numFmt w:val="decimal"/>
      <w:lvlText w:val="%1.%2.%3."/>
      <w:lvlJc w:val="left"/>
      <w:pPr>
        <w:ind w:left="1854" w:hanging="720"/>
      </w:pPr>
      <w:rPr>
        <w:rFonts w:ascii="Calibri" w:hAnsi="Calibri" w:cs="Calibri" w:hint="default"/>
        <w:sz w:val="22"/>
      </w:rPr>
    </w:lvl>
    <w:lvl w:ilvl="3">
      <w:start w:val="1"/>
      <w:numFmt w:val="decimal"/>
      <w:lvlText w:val="%1.%2.%3.%4."/>
      <w:lvlJc w:val="left"/>
      <w:pPr>
        <w:ind w:left="2421" w:hanging="720"/>
      </w:pPr>
      <w:rPr>
        <w:rFonts w:ascii="Calibri" w:hAnsi="Calibri" w:cs="Calibri" w:hint="default"/>
        <w:sz w:val="22"/>
      </w:rPr>
    </w:lvl>
    <w:lvl w:ilvl="4">
      <w:start w:val="1"/>
      <w:numFmt w:val="decimal"/>
      <w:lvlText w:val="%1.%2.%3.%4.%5."/>
      <w:lvlJc w:val="left"/>
      <w:pPr>
        <w:ind w:left="3348" w:hanging="1080"/>
      </w:pPr>
      <w:rPr>
        <w:rFonts w:ascii="Calibri" w:hAnsi="Calibri" w:cs="Calibri" w:hint="default"/>
        <w:sz w:val="22"/>
      </w:rPr>
    </w:lvl>
    <w:lvl w:ilvl="5">
      <w:start w:val="1"/>
      <w:numFmt w:val="decimal"/>
      <w:lvlText w:val="%1.%2.%3.%4.%5.%6."/>
      <w:lvlJc w:val="left"/>
      <w:pPr>
        <w:ind w:left="3915" w:hanging="1080"/>
      </w:pPr>
      <w:rPr>
        <w:rFonts w:ascii="Calibri" w:hAnsi="Calibri" w:cs="Calibri" w:hint="default"/>
        <w:sz w:val="22"/>
      </w:rPr>
    </w:lvl>
    <w:lvl w:ilvl="6">
      <w:start w:val="1"/>
      <w:numFmt w:val="decimal"/>
      <w:lvlText w:val="%1.%2.%3.%4.%5.%6.%7."/>
      <w:lvlJc w:val="left"/>
      <w:pPr>
        <w:ind w:left="4842" w:hanging="1440"/>
      </w:pPr>
      <w:rPr>
        <w:rFonts w:ascii="Calibri" w:hAnsi="Calibri" w:cs="Calibri" w:hint="default"/>
        <w:sz w:val="22"/>
      </w:rPr>
    </w:lvl>
    <w:lvl w:ilvl="7">
      <w:start w:val="1"/>
      <w:numFmt w:val="decimal"/>
      <w:lvlText w:val="%1.%2.%3.%4.%5.%6.%7.%8."/>
      <w:lvlJc w:val="left"/>
      <w:pPr>
        <w:ind w:left="5409" w:hanging="1440"/>
      </w:pPr>
      <w:rPr>
        <w:rFonts w:ascii="Calibri" w:hAnsi="Calibri" w:cs="Calibri" w:hint="default"/>
        <w:sz w:val="22"/>
      </w:rPr>
    </w:lvl>
    <w:lvl w:ilvl="8">
      <w:start w:val="1"/>
      <w:numFmt w:val="decimal"/>
      <w:lvlText w:val="%1.%2.%3.%4.%5.%6.%7.%8.%9."/>
      <w:lvlJc w:val="left"/>
      <w:pPr>
        <w:ind w:left="6336" w:hanging="1800"/>
      </w:pPr>
      <w:rPr>
        <w:rFonts w:ascii="Calibri" w:hAnsi="Calibri" w:cs="Calibri" w:hint="default"/>
        <w:sz w:val="22"/>
      </w:rPr>
    </w:lvl>
  </w:abstractNum>
  <w:num w:numId="1" w16cid:durableId="1898587111">
    <w:abstractNumId w:val="8"/>
  </w:num>
  <w:num w:numId="2" w16cid:durableId="684596512">
    <w:abstractNumId w:val="2"/>
  </w:num>
  <w:num w:numId="3" w16cid:durableId="1649630245">
    <w:abstractNumId w:val="15"/>
  </w:num>
  <w:num w:numId="4" w16cid:durableId="2138643579">
    <w:abstractNumId w:val="11"/>
  </w:num>
  <w:num w:numId="5" w16cid:durableId="1529221831">
    <w:abstractNumId w:val="3"/>
  </w:num>
  <w:num w:numId="6" w16cid:durableId="2136950394">
    <w:abstractNumId w:val="10"/>
  </w:num>
  <w:num w:numId="7" w16cid:durableId="1666132275">
    <w:abstractNumId w:val="12"/>
  </w:num>
  <w:num w:numId="8" w16cid:durableId="1187787862">
    <w:abstractNumId w:val="13"/>
  </w:num>
  <w:num w:numId="9" w16cid:durableId="1766075825">
    <w:abstractNumId w:val="17"/>
  </w:num>
  <w:num w:numId="10" w16cid:durableId="88430372">
    <w:abstractNumId w:val="6"/>
  </w:num>
  <w:num w:numId="11" w16cid:durableId="518935985">
    <w:abstractNumId w:val="1"/>
  </w:num>
  <w:num w:numId="12" w16cid:durableId="1871336083">
    <w:abstractNumId w:val="16"/>
  </w:num>
  <w:num w:numId="13" w16cid:durableId="1939485698">
    <w:abstractNumId w:val="0"/>
  </w:num>
  <w:num w:numId="14" w16cid:durableId="2118984437">
    <w:abstractNumId w:val="9"/>
  </w:num>
  <w:num w:numId="15" w16cid:durableId="1318807242">
    <w:abstractNumId w:val="5"/>
  </w:num>
  <w:num w:numId="16" w16cid:durableId="1437823921">
    <w:abstractNumId w:val="7"/>
  </w:num>
  <w:num w:numId="17" w16cid:durableId="890532230">
    <w:abstractNumId w:val="4"/>
  </w:num>
  <w:num w:numId="18" w16cid:durableId="7830375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FDF"/>
    <w:rsid w:val="00000A63"/>
    <w:rsid w:val="000031D4"/>
    <w:rsid w:val="00003A19"/>
    <w:rsid w:val="00010219"/>
    <w:rsid w:val="00010477"/>
    <w:rsid w:val="00013DEC"/>
    <w:rsid w:val="00014B6F"/>
    <w:rsid w:val="00015717"/>
    <w:rsid w:val="00015BEA"/>
    <w:rsid w:val="000164DB"/>
    <w:rsid w:val="00022514"/>
    <w:rsid w:val="00022E29"/>
    <w:rsid w:val="00024F4C"/>
    <w:rsid w:val="000316D4"/>
    <w:rsid w:val="00031ACC"/>
    <w:rsid w:val="000343B7"/>
    <w:rsid w:val="00034C97"/>
    <w:rsid w:val="00035469"/>
    <w:rsid w:val="000358C3"/>
    <w:rsid w:val="00036DEA"/>
    <w:rsid w:val="00043592"/>
    <w:rsid w:val="00043A02"/>
    <w:rsid w:val="00045D8F"/>
    <w:rsid w:val="000472D4"/>
    <w:rsid w:val="000511F0"/>
    <w:rsid w:val="00051F8B"/>
    <w:rsid w:val="0005243A"/>
    <w:rsid w:val="00053357"/>
    <w:rsid w:val="0005401D"/>
    <w:rsid w:val="0005443F"/>
    <w:rsid w:val="000545A8"/>
    <w:rsid w:val="00054E25"/>
    <w:rsid w:val="000560AA"/>
    <w:rsid w:val="000576D6"/>
    <w:rsid w:val="00061ADF"/>
    <w:rsid w:val="00061E73"/>
    <w:rsid w:val="00061E92"/>
    <w:rsid w:val="00062FBD"/>
    <w:rsid w:val="0006520D"/>
    <w:rsid w:val="000653C8"/>
    <w:rsid w:val="00065774"/>
    <w:rsid w:val="00065989"/>
    <w:rsid w:val="00065AFE"/>
    <w:rsid w:val="00067F3B"/>
    <w:rsid w:val="00070120"/>
    <w:rsid w:val="00071B0C"/>
    <w:rsid w:val="000731AF"/>
    <w:rsid w:val="00076FD0"/>
    <w:rsid w:val="0008022A"/>
    <w:rsid w:val="000802D3"/>
    <w:rsid w:val="00080349"/>
    <w:rsid w:val="00081A43"/>
    <w:rsid w:val="000848C7"/>
    <w:rsid w:val="00087C1B"/>
    <w:rsid w:val="00087F96"/>
    <w:rsid w:val="0009080D"/>
    <w:rsid w:val="0009214E"/>
    <w:rsid w:val="0009472E"/>
    <w:rsid w:val="000948CC"/>
    <w:rsid w:val="0009584D"/>
    <w:rsid w:val="00095ABD"/>
    <w:rsid w:val="000967C0"/>
    <w:rsid w:val="00096C10"/>
    <w:rsid w:val="000A10C6"/>
    <w:rsid w:val="000A2B43"/>
    <w:rsid w:val="000A2F1A"/>
    <w:rsid w:val="000A32B1"/>
    <w:rsid w:val="000A355C"/>
    <w:rsid w:val="000A3A0F"/>
    <w:rsid w:val="000A54E9"/>
    <w:rsid w:val="000B2554"/>
    <w:rsid w:val="000B50CD"/>
    <w:rsid w:val="000B622F"/>
    <w:rsid w:val="000B760F"/>
    <w:rsid w:val="000B771C"/>
    <w:rsid w:val="000C1161"/>
    <w:rsid w:val="000C2766"/>
    <w:rsid w:val="000C62D2"/>
    <w:rsid w:val="000C6902"/>
    <w:rsid w:val="000C6D9F"/>
    <w:rsid w:val="000C78A6"/>
    <w:rsid w:val="000D0116"/>
    <w:rsid w:val="000D3978"/>
    <w:rsid w:val="000D6548"/>
    <w:rsid w:val="000E066C"/>
    <w:rsid w:val="000F12F2"/>
    <w:rsid w:val="000F2FEB"/>
    <w:rsid w:val="000F3B9E"/>
    <w:rsid w:val="000F4192"/>
    <w:rsid w:val="000F68DA"/>
    <w:rsid w:val="00100394"/>
    <w:rsid w:val="00100641"/>
    <w:rsid w:val="0010194E"/>
    <w:rsid w:val="001026CC"/>
    <w:rsid w:val="001029D3"/>
    <w:rsid w:val="001048AC"/>
    <w:rsid w:val="0010726B"/>
    <w:rsid w:val="00110C44"/>
    <w:rsid w:val="00111EB0"/>
    <w:rsid w:val="00113054"/>
    <w:rsid w:val="00113A76"/>
    <w:rsid w:val="00115172"/>
    <w:rsid w:val="00120F72"/>
    <w:rsid w:val="0012127B"/>
    <w:rsid w:val="00126B61"/>
    <w:rsid w:val="0012750C"/>
    <w:rsid w:val="00127A75"/>
    <w:rsid w:val="0013009F"/>
    <w:rsid w:val="0013026D"/>
    <w:rsid w:val="00130B99"/>
    <w:rsid w:val="00132247"/>
    <w:rsid w:val="00132298"/>
    <w:rsid w:val="00132807"/>
    <w:rsid w:val="00132E7D"/>
    <w:rsid w:val="00134351"/>
    <w:rsid w:val="00134A27"/>
    <w:rsid w:val="00134E69"/>
    <w:rsid w:val="00135F5C"/>
    <w:rsid w:val="00136099"/>
    <w:rsid w:val="001376FE"/>
    <w:rsid w:val="00142880"/>
    <w:rsid w:val="0014333D"/>
    <w:rsid w:val="001439AA"/>
    <w:rsid w:val="00146400"/>
    <w:rsid w:val="001506C3"/>
    <w:rsid w:val="00150BE8"/>
    <w:rsid w:val="00150DFC"/>
    <w:rsid w:val="00151124"/>
    <w:rsid w:val="0015247C"/>
    <w:rsid w:val="00154667"/>
    <w:rsid w:val="00154961"/>
    <w:rsid w:val="00157DB3"/>
    <w:rsid w:val="00162318"/>
    <w:rsid w:val="00162A48"/>
    <w:rsid w:val="00163B80"/>
    <w:rsid w:val="001651C1"/>
    <w:rsid w:val="001708AA"/>
    <w:rsid w:val="001717BA"/>
    <w:rsid w:val="00171EF7"/>
    <w:rsid w:val="001758D2"/>
    <w:rsid w:val="00177EFE"/>
    <w:rsid w:val="00180588"/>
    <w:rsid w:val="00182E1E"/>
    <w:rsid w:val="001831CE"/>
    <w:rsid w:val="001846DB"/>
    <w:rsid w:val="00184F93"/>
    <w:rsid w:val="00191680"/>
    <w:rsid w:val="0019245F"/>
    <w:rsid w:val="00193784"/>
    <w:rsid w:val="001958D2"/>
    <w:rsid w:val="001972B4"/>
    <w:rsid w:val="00197955"/>
    <w:rsid w:val="001A17D4"/>
    <w:rsid w:val="001A4652"/>
    <w:rsid w:val="001A65AA"/>
    <w:rsid w:val="001A6A5F"/>
    <w:rsid w:val="001B2245"/>
    <w:rsid w:val="001B5266"/>
    <w:rsid w:val="001B5489"/>
    <w:rsid w:val="001B5CDD"/>
    <w:rsid w:val="001B62BA"/>
    <w:rsid w:val="001B64B1"/>
    <w:rsid w:val="001C02E5"/>
    <w:rsid w:val="001C3BFE"/>
    <w:rsid w:val="001C3C8E"/>
    <w:rsid w:val="001C64B7"/>
    <w:rsid w:val="001C6F83"/>
    <w:rsid w:val="001D0EE4"/>
    <w:rsid w:val="001D2BF6"/>
    <w:rsid w:val="001D2E21"/>
    <w:rsid w:val="001D472A"/>
    <w:rsid w:val="001D5C41"/>
    <w:rsid w:val="001D6949"/>
    <w:rsid w:val="001E0E38"/>
    <w:rsid w:val="001E2B28"/>
    <w:rsid w:val="001E4483"/>
    <w:rsid w:val="001E5590"/>
    <w:rsid w:val="001E73FE"/>
    <w:rsid w:val="001F2E90"/>
    <w:rsid w:val="001F318A"/>
    <w:rsid w:val="001F55CD"/>
    <w:rsid w:val="001F6D1A"/>
    <w:rsid w:val="001F76E0"/>
    <w:rsid w:val="00200A67"/>
    <w:rsid w:val="00201000"/>
    <w:rsid w:val="00201305"/>
    <w:rsid w:val="0020256D"/>
    <w:rsid w:val="00203461"/>
    <w:rsid w:val="00204C85"/>
    <w:rsid w:val="002064B5"/>
    <w:rsid w:val="002077B5"/>
    <w:rsid w:val="00207EE4"/>
    <w:rsid w:val="0021178E"/>
    <w:rsid w:val="00212F5E"/>
    <w:rsid w:val="002138A7"/>
    <w:rsid w:val="00214CE6"/>
    <w:rsid w:val="002159DB"/>
    <w:rsid w:val="002179E1"/>
    <w:rsid w:val="00220548"/>
    <w:rsid w:val="00221EDE"/>
    <w:rsid w:val="00222272"/>
    <w:rsid w:val="002239A1"/>
    <w:rsid w:val="0022598B"/>
    <w:rsid w:val="0022619A"/>
    <w:rsid w:val="0023074C"/>
    <w:rsid w:val="00231C2F"/>
    <w:rsid w:val="00234E2A"/>
    <w:rsid w:val="00236F44"/>
    <w:rsid w:val="00237C31"/>
    <w:rsid w:val="002410D5"/>
    <w:rsid w:val="002415F5"/>
    <w:rsid w:val="00243652"/>
    <w:rsid w:val="00245114"/>
    <w:rsid w:val="00246A06"/>
    <w:rsid w:val="002478D9"/>
    <w:rsid w:val="00251AE3"/>
    <w:rsid w:val="00251FEF"/>
    <w:rsid w:val="00252F17"/>
    <w:rsid w:val="002544FB"/>
    <w:rsid w:val="0025616F"/>
    <w:rsid w:val="00260FDF"/>
    <w:rsid w:val="002618A5"/>
    <w:rsid w:val="0026299B"/>
    <w:rsid w:val="00263801"/>
    <w:rsid w:val="002654BB"/>
    <w:rsid w:val="00265694"/>
    <w:rsid w:val="00267E15"/>
    <w:rsid w:val="00273517"/>
    <w:rsid w:val="00274EB5"/>
    <w:rsid w:val="00275C20"/>
    <w:rsid w:val="00275D26"/>
    <w:rsid w:val="002800D1"/>
    <w:rsid w:val="0028137C"/>
    <w:rsid w:val="002813F0"/>
    <w:rsid w:val="0028332B"/>
    <w:rsid w:val="00287B04"/>
    <w:rsid w:val="002904A9"/>
    <w:rsid w:val="00291FBD"/>
    <w:rsid w:val="0029268F"/>
    <w:rsid w:val="002A35E2"/>
    <w:rsid w:val="002A3893"/>
    <w:rsid w:val="002A3FD4"/>
    <w:rsid w:val="002A40C6"/>
    <w:rsid w:val="002A5EF6"/>
    <w:rsid w:val="002A63C1"/>
    <w:rsid w:val="002A66B1"/>
    <w:rsid w:val="002A6E97"/>
    <w:rsid w:val="002A7789"/>
    <w:rsid w:val="002B11EE"/>
    <w:rsid w:val="002B14D4"/>
    <w:rsid w:val="002B4469"/>
    <w:rsid w:val="002B455A"/>
    <w:rsid w:val="002B63D8"/>
    <w:rsid w:val="002B6844"/>
    <w:rsid w:val="002B73C0"/>
    <w:rsid w:val="002B74A2"/>
    <w:rsid w:val="002C06E0"/>
    <w:rsid w:val="002C2E7E"/>
    <w:rsid w:val="002C32CD"/>
    <w:rsid w:val="002C45DE"/>
    <w:rsid w:val="002C5877"/>
    <w:rsid w:val="002C5F07"/>
    <w:rsid w:val="002C7A0E"/>
    <w:rsid w:val="002D4317"/>
    <w:rsid w:val="002D5C3E"/>
    <w:rsid w:val="002D61ED"/>
    <w:rsid w:val="002D67D6"/>
    <w:rsid w:val="002E0836"/>
    <w:rsid w:val="002E224B"/>
    <w:rsid w:val="002E23BD"/>
    <w:rsid w:val="002E335F"/>
    <w:rsid w:val="002E5FBC"/>
    <w:rsid w:val="002E62D2"/>
    <w:rsid w:val="002E6A0F"/>
    <w:rsid w:val="002F439E"/>
    <w:rsid w:val="002F5849"/>
    <w:rsid w:val="0030026C"/>
    <w:rsid w:val="00301561"/>
    <w:rsid w:val="00301B65"/>
    <w:rsid w:val="00303E44"/>
    <w:rsid w:val="003041F9"/>
    <w:rsid w:val="003062A4"/>
    <w:rsid w:val="00307AA9"/>
    <w:rsid w:val="0031006C"/>
    <w:rsid w:val="0031219D"/>
    <w:rsid w:val="00313290"/>
    <w:rsid w:val="00316E30"/>
    <w:rsid w:val="00317C98"/>
    <w:rsid w:val="00321D80"/>
    <w:rsid w:val="00321F81"/>
    <w:rsid w:val="00321FCD"/>
    <w:rsid w:val="00322BDD"/>
    <w:rsid w:val="00322C91"/>
    <w:rsid w:val="00322FDC"/>
    <w:rsid w:val="003233C2"/>
    <w:rsid w:val="00324246"/>
    <w:rsid w:val="003246B0"/>
    <w:rsid w:val="00327367"/>
    <w:rsid w:val="003323E4"/>
    <w:rsid w:val="00333B69"/>
    <w:rsid w:val="00334903"/>
    <w:rsid w:val="00335017"/>
    <w:rsid w:val="003351C5"/>
    <w:rsid w:val="00335AB2"/>
    <w:rsid w:val="00337AC6"/>
    <w:rsid w:val="00337C1B"/>
    <w:rsid w:val="00342BFE"/>
    <w:rsid w:val="00344330"/>
    <w:rsid w:val="0034607B"/>
    <w:rsid w:val="003473D2"/>
    <w:rsid w:val="003512FB"/>
    <w:rsid w:val="00352E61"/>
    <w:rsid w:val="00352E84"/>
    <w:rsid w:val="003532F1"/>
    <w:rsid w:val="0035359A"/>
    <w:rsid w:val="00353DD7"/>
    <w:rsid w:val="00356F35"/>
    <w:rsid w:val="00363DE7"/>
    <w:rsid w:val="0036462C"/>
    <w:rsid w:val="0036592B"/>
    <w:rsid w:val="00371789"/>
    <w:rsid w:val="00372A72"/>
    <w:rsid w:val="00375142"/>
    <w:rsid w:val="003758A5"/>
    <w:rsid w:val="00375A9C"/>
    <w:rsid w:val="00376812"/>
    <w:rsid w:val="0038376C"/>
    <w:rsid w:val="0038515C"/>
    <w:rsid w:val="003855B8"/>
    <w:rsid w:val="00385C18"/>
    <w:rsid w:val="00387426"/>
    <w:rsid w:val="00390A31"/>
    <w:rsid w:val="003917AF"/>
    <w:rsid w:val="00391F55"/>
    <w:rsid w:val="003972E4"/>
    <w:rsid w:val="003974A2"/>
    <w:rsid w:val="00397A8F"/>
    <w:rsid w:val="003A03A2"/>
    <w:rsid w:val="003B153D"/>
    <w:rsid w:val="003B26F2"/>
    <w:rsid w:val="003B4E17"/>
    <w:rsid w:val="003B5CE0"/>
    <w:rsid w:val="003B624A"/>
    <w:rsid w:val="003B66CC"/>
    <w:rsid w:val="003B6A52"/>
    <w:rsid w:val="003B7BBA"/>
    <w:rsid w:val="003C0F30"/>
    <w:rsid w:val="003C1191"/>
    <w:rsid w:val="003C1314"/>
    <w:rsid w:val="003C1527"/>
    <w:rsid w:val="003C55E3"/>
    <w:rsid w:val="003C5E22"/>
    <w:rsid w:val="003C783D"/>
    <w:rsid w:val="003D2000"/>
    <w:rsid w:val="003D2D72"/>
    <w:rsid w:val="003D3E25"/>
    <w:rsid w:val="003D4BA2"/>
    <w:rsid w:val="003E096D"/>
    <w:rsid w:val="003E1928"/>
    <w:rsid w:val="003E2999"/>
    <w:rsid w:val="003E3235"/>
    <w:rsid w:val="003E368A"/>
    <w:rsid w:val="003E610E"/>
    <w:rsid w:val="003E675F"/>
    <w:rsid w:val="003E7B95"/>
    <w:rsid w:val="003F0215"/>
    <w:rsid w:val="003F0477"/>
    <w:rsid w:val="003F29A2"/>
    <w:rsid w:val="003F2E88"/>
    <w:rsid w:val="003F3731"/>
    <w:rsid w:val="003F4756"/>
    <w:rsid w:val="003F5093"/>
    <w:rsid w:val="003F7A00"/>
    <w:rsid w:val="003F7F02"/>
    <w:rsid w:val="0040161E"/>
    <w:rsid w:val="00406E40"/>
    <w:rsid w:val="00407738"/>
    <w:rsid w:val="0041261B"/>
    <w:rsid w:val="004130C3"/>
    <w:rsid w:val="00414824"/>
    <w:rsid w:val="00414CC9"/>
    <w:rsid w:val="00417869"/>
    <w:rsid w:val="004220B1"/>
    <w:rsid w:val="00422342"/>
    <w:rsid w:val="004258C5"/>
    <w:rsid w:val="0043041A"/>
    <w:rsid w:val="00431675"/>
    <w:rsid w:val="004316EB"/>
    <w:rsid w:val="00433CA2"/>
    <w:rsid w:val="00433D1E"/>
    <w:rsid w:val="004344F1"/>
    <w:rsid w:val="004404AD"/>
    <w:rsid w:val="00440F7C"/>
    <w:rsid w:val="0044156E"/>
    <w:rsid w:val="00442A6B"/>
    <w:rsid w:val="00445141"/>
    <w:rsid w:val="00447E57"/>
    <w:rsid w:val="00453F12"/>
    <w:rsid w:val="004600E5"/>
    <w:rsid w:val="00460FA1"/>
    <w:rsid w:val="00464AEB"/>
    <w:rsid w:val="00464C1C"/>
    <w:rsid w:val="004655BE"/>
    <w:rsid w:val="00467387"/>
    <w:rsid w:val="00467A1E"/>
    <w:rsid w:val="004702CB"/>
    <w:rsid w:val="0047174F"/>
    <w:rsid w:val="004729DD"/>
    <w:rsid w:val="004762F8"/>
    <w:rsid w:val="004766E9"/>
    <w:rsid w:val="00477013"/>
    <w:rsid w:val="00483D21"/>
    <w:rsid w:val="00484113"/>
    <w:rsid w:val="0048470A"/>
    <w:rsid w:val="00486456"/>
    <w:rsid w:val="004868F4"/>
    <w:rsid w:val="00490E6C"/>
    <w:rsid w:val="00491903"/>
    <w:rsid w:val="00491C09"/>
    <w:rsid w:val="00492208"/>
    <w:rsid w:val="0049246D"/>
    <w:rsid w:val="00492C64"/>
    <w:rsid w:val="00493B56"/>
    <w:rsid w:val="00495E03"/>
    <w:rsid w:val="004962DE"/>
    <w:rsid w:val="00496361"/>
    <w:rsid w:val="004A132B"/>
    <w:rsid w:val="004A2840"/>
    <w:rsid w:val="004A2D09"/>
    <w:rsid w:val="004A51C1"/>
    <w:rsid w:val="004A52C7"/>
    <w:rsid w:val="004A53A1"/>
    <w:rsid w:val="004B0BB1"/>
    <w:rsid w:val="004B33AE"/>
    <w:rsid w:val="004B3683"/>
    <w:rsid w:val="004B37CE"/>
    <w:rsid w:val="004B3A31"/>
    <w:rsid w:val="004B3EBC"/>
    <w:rsid w:val="004B4A3D"/>
    <w:rsid w:val="004B58BB"/>
    <w:rsid w:val="004B65AE"/>
    <w:rsid w:val="004C08BE"/>
    <w:rsid w:val="004D19A0"/>
    <w:rsid w:val="004D26C4"/>
    <w:rsid w:val="004D26F5"/>
    <w:rsid w:val="004D2C3D"/>
    <w:rsid w:val="004D3527"/>
    <w:rsid w:val="004D4BE8"/>
    <w:rsid w:val="004D5DE0"/>
    <w:rsid w:val="004D76CB"/>
    <w:rsid w:val="004E0981"/>
    <w:rsid w:val="004E2F08"/>
    <w:rsid w:val="004E4531"/>
    <w:rsid w:val="004E64A7"/>
    <w:rsid w:val="004E70C3"/>
    <w:rsid w:val="004F13D2"/>
    <w:rsid w:val="004F3E13"/>
    <w:rsid w:val="004F4EA6"/>
    <w:rsid w:val="004F5251"/>
    <w:rsid w:val="004F591B"/>
    <w:rsid w:val="00500238"/>
    <w:rsid w:val="00501A66"/>
    <w:rsid w:val="00502242"/>
    <w:rsid w:val="00503201"/>
    <w:rsid w:val="00503EE6"/>
    <w:rsid w:val="00504375"/>
    <w:rsid w:val="00504E6C"/>
    <w:rsid w:val="00505E04"/>
    <w:rsid w:val="00510620"/>
    <w:rsid w:val="005117C3"/>
    <w:rsid w:val="00511A32"/>
    <w:rsid w:val="0051280B"/>
    <w:rsid w:val="00514484"/>
    <w:rsid w:val="0051728E"/>
    <w:rsid w:val="0052069C"/>
    <w:rsid w:val="005222BC"/>
    <w:rsid w:val="00523515"/>
    <w:rsid w:val="005248A2"/>
    <w:rsid w:val="00526432"/>
    <w:rsid w:val="0052672C"/>
    <w:rsid w:val="00527612"/>
    <w:rsid w:val="00530CB6"/>
    <w:rsid w:val="0053272D"/>
    <w:rsid w:val="005338A5"/>
    <w:rsid w:val="0053405B"/>
    <w:rsid w:val="00534F60"/>
    <w:rsid w:val="00535B25"/>
    <w:rsid w:val="00535E62"/>
    <w:rsid w:val="0053781A"/>
    <w:rsid w:val="00543D03"/>
    <w:rsid w:val="00550481"/>
    <w:rsid w:val="00550E5F"/>
    <w:rsid w:val="005543C3"/>
    <w:rsid w:val="0056311B"/>
    <w:rsid w:val="00563768"/>
    <w:rsid w:val="005654EC"/>
    <w:rsid w:val="005719D3"/>
    <w:rsid w:val="00574EC1"/>
    <w:rsid w:val="005753C7"/>
    <w:rsid w:val="0057653C"/>
    <w:rsid w:val="00577D4D"/>
    <w:rsid w:val="005812C7"/>
    <w:rsid w:val="005820B5"/>
    <w:rsid w:val="00582A19"/>
    <w:rsid w:val="005849EB"/>
    <w:rsid w:val="00586722"/>
    <w:rsid w:val="00587D34"/>
    <w:rsid w:val="005908EC"/>
    <w:rsid w:val="00593F28"/>
    <w:rsid w:val="00594219"/>
    <w:rsid w:val="00594317"/>
    <w:rsid w:val="00595B70"/>
    <w:rsid w:val="0059651A"/>
    <w:rsid w:val="00596953"/>
    <w:rsid w:val="005A0142"/>
    <w:rsid w:val="005A1791"/>
    <w:rsid w:val="005A261D"/>
    <w:rsid w:val="005A34A6"/>
    <w:rsid w:val="005A3D10"/>
    <w:rsid w:val="005A4836"/>
    <w:rsid w:val="005A4C4B"/>
    <w:rsid w:val="005A4CD7"/>
    <w:rsid w:val="005A6B5E"/>
    <w:rsid w:val="005B19A9"/>
    <w:rsid w:val="005B3D97"/>
    <w:rsid w:val="005B4664"/>
    <w:rsid w:val="005B6A60"/>
    <w:rsid w:val="005B70E7"/>
    <w:rsid w:val="005B7775"/>
    <w:rsid w:val="005B7CB9"/>
    <w:rsid w:val="005C1779"/>
    <w:rsid w:val="005C2EF2"/>
    <w:rsid w:val="005C3438"/>
    <w:rsid w:val="005C3D81"/>
    <w:rsid w:val="005C4BD4"/>
    <w:rsid w:val="005C4C04"/>
    <w:rsid w:val="005C550F"/>
    <w:rsid w:val="005C5FE8"/>
    <w:rsid w:val="005D0856"/>
    <w:rsid w:val="005D1D0D"/>
    <w:rsid w:val="005D411E"/>
    <w:rsid w:val="005E141A"/>
    <w:rsid w:val="005E1B04"/>
    <w:rsid w:val="005E2A42"/>
    <w:rsid w:val="005E3DFC"/>
    <w:rsid w:val="005E3ED8"/>
    <w:rsid w:val="005E4426"/>
    <w:rsid w:val="005E53AD"/>
    <w:rsid w:val="005E692F"/>
    <w:rsid w:val="005E72FF"/>
    <w:rsid w:val="005F241F"/>
    <w:rsid w:val="005F37D1"/>
    <w:rsid w:val="005F3F0B"/>
    <w:rsid w:val="005F3FAF"/>
    <w:rsid w:val="005F488E"/>
    <w:rsid w:val="005F4BD8"/>
    <w:rsid w:val="005F4FA5"/>
    <w:rsid w:val="005F510E"/>
    <w:rsid w:val="005F54CD"/>
    <w:rsid w:val="006007FF"/>
    <w:rsid w:val="006019AE"/>
    <w:rsid w:val="00604857"/>
    <w:rsid w:val="0060491F"/>
    <w:rsid w:val="0061114B"/>
    <w:rsid w:val="006114B2"/>
    <w:rsid w:val="006118B0"/>
    <w:rsid w:val="0061421A"/>
    <w:rsid w:val="006142E1"/>
    <w:rsid w:val="00615555"/>
    <w:rsid w:val="00623487"/>
    <w:rsid w:val="0062672F"/>
    <w:rsid w:val="00627162"/>
    <w:rsid w:val="006273DD"/>
    <w:rsid w:val="00627C4A"/>
    <w:rsid w:val="00630237"/>
    <w:rsid w:val="00630559"/>
    <w:rsid w:val="00631769"/>
    <w:rsid w:val="006340D5"/>
    <w:rsid w:val="00634702"/>
    <w:rsid w:val="006350A0"/>
    <w:rsid w:val="00635DB3"/>
    <w:rsid w:val="00636C24"/>
    <w:rsid w:val="006441D6"/>
    <w:rsid w:val="00644D50"/>
    <w:rsid w:val="006450C8"/>
    <w:rsid w:val="00645538"/>
    <w:rsid w:val="00645FA1"/>
    <w:rsid w:val="006568A5"/>
    <w:rsid w:val="00656C4C"/>
    <w:rsid w:val="00657505"/>
    <w:rsid w:val="00663DFF"/>
    <w:rsid w:val="006646D1"/>
    <w:rsid w:val="00664ED7"/>
    <w:rsid w:val="00667037"/>
    <w:rsid w:val="006677F0"/>
    <w:rsid w:val="006711B7"/>
    <w:rsid w:val="0067164A"/>
    <w:rsid w:val="00671ED6"/>
    <w:rsid w:val="00672110"/>
    <w:rsid w:val="00672380"/>
    <w:rsid w:val="0067282F"/>
    <w:rsid w:val="00672B8C"/>
    <w:rsid w:val="0067440B"/>
    <w:rsid w:val="00675CB4"/>
    <w:rsid w:val="00676B06"/>
    <w:rsid w:val="00681CCE"/>
    <w:rsid w:val="006820C9"/>
    <w:rsid w:val="006823AD"/>
    <w:rsid w:val="00687A52"/>
    <w:rsid w:val="00691273"/>
    <w:rsid w:val="00691A7C"/>
    <w:rsid w:val="0069297D"/>
    <w:rsid w:val="00696EAC"/>
    <w:rsid w:val="00697CFD"/>
    <w:rsid w:val="006A1FEB"/>
    <w:rsid w:val="006A3628"/>
    <w:rsid w:val="006A372A"/>
    <w:rsid w:val="006A4B0B"/>
    <w:rsid w:val="006A5858"/>
    <w:rsid w:val="006B084A"/>
    <w:rsid w:val="006B3E77"/>
    <w:rsid w:val="006B6405"/>
    <w:rsid w:val="006B6644"/>
    <w:rsid w:val="006B6DD3"/>
    <w:rsid w:val="006C079B"/>
    <w:rsid w:val="006C0B49"/>
    <w:rsid w:val="006C1833"/>
    <w:rsid w:val="006C4201"/>
    <w:rsid w:val="006C47CA"/>
    <w:rsid w:val="006C4E86"/>
    <w:rsid w:val="006C4E8C"/>
    <w:rsid w:val="006D0022"/>
    <w:rsid w:val="006D0A8A"/>
    <w:rsid w:val="006D17AD"/>
    <w:rsid w:val="006D1AA2"/>
    <w:rsid w:val="006D6490"/>
    <w:rsid w:val="006D769D"/>
    <w:rsid w:val="006E0ACD"/>
    <w:rsid w:val="006E313B"/>
    <w:rsid w:val="006E319E"/>
    <w:rsid w:val="006E463A"/>
    <w:rsid w:val="006E5D98"/>
    <w:rsid w:val="006E5DE9"/>
    <w:rsid w:val="006E71A2"/>
    <w:rsid w:val="006E795F"/>
    <w:rsid w:val="006E7972"/>
    <w:rsid w:val="006F4A83"/>
    <w:rsid w:val="006F5DDB"/>
    <w:rsid w:val="006F7896"/>
    <w:rsid w:val="0070030C"/>
    <w:rsid w:val="007030E0"/>
    <w:rsid w:val="00703C2C"/>
    <w:rsid w:val="007040C2"/>
    <w:rsid w:val="00704606"/>
    <w:rsid w:val="007046D6"/>
    <w:rsid w:val="00704F14"/>
    <w:rsid w:val="007110C9"/>
    <w:rsid w:val="007126C5"/>
    <w:rsid w:val="0071520E"/>
    <w:rsid w:val="00717578"/>
    <w:rsid w:val="007175A9"/>
    <w:rsid w:val="00720E65"/>
    <w:rsid w:val="00720EE8"/>
    <w:rsid w:val="007224E7"/>
    <w:rsid w:val="00722D69"/>
    <w:rsid w:val="00724929"/>
    <w:rsid w:val="0072560D"/>
    <w:rsid w:val="007260F9"/>
    <w:rsid w:val="007271D1"/>
    <w:rsid w:val="007311D7"/>
    <w:rsid w:val="007321EF"/>
    <w:rsid w:val="0073354C"/>
    <w:rsid w:val="00736262"/>
    <w:rsid w:val="007366EE"/>
    <w:rsid w:val="007378F4"/>
    <w:rsid w:val="00740027"/>
    <w:rsid w:val="00740573"/>
    <w:rsid w:val="007440DE"/>
    <w:rsid w:val="00744443"/>
    <w:rsid w:val="007452D7"/>
    <w:rsid w:val="00746AD2"/>
    <w:rsid w:val="0074715D"/>
    <w:rsid w:val="00750602"/>
    <w:rsid w:val="00751173"/>
    <w:rsid w:val="00751B3E"/>
    <w:rsid w:val="007526B6"/>
    <w:rsid w:val="00753FF3"/>
    <w:rsid w:val="0075462E"/>
    <w:rsid w:val="00755760"/>
    <w:rsid w:val="007558DD"/>
    <w:rsid w:val="007576D0"/>
    <w:rsid w:val="00760C5F"/>
    <w:rsid w:val="007670B2"/>
    <w:rsid w:val="007702B0"/>
    <w:rsid w:val="0077048B"/>
    <w:rsid w:val="0077421B"/>
    <w:rsid w:val="007752E5"/>
    <w:rsid w:val="00775AE0"/>
    <w:rsid w:val="00776BED"/>
    <w:rsid w:val="0078037A"/>
    <w:rsid w:val="00787801"/>
    <w:rsid w:val="00791251"/>
    <w:rsid w:val="00795BD8"/>
    <w:rsid w:val="007A0172"/>
    <w:rsid w:val="007A2A01"/>
    <w:rsid w:val="007A2DB4"/>
    <w:rsid w:val="007A4D7B"/>
    <w:rsid w:val="007B0D4A"/>
    <w:rsid w:val="007B25D4"/>
    <w:rsid w:val="007B3294"/>
    <w:rsid w:val="007B647E"/>
    <w:rsid w:val="007B6785"/>
    <w:rsid w:val="007B7EEE"/>
    <w:rsid w:val="007C36F8"/>
    <w:rsid w:val="007C3FBF"/>
    <w:rsid w:val="007C3FD7"/>
    <w:rsid w:val="007C57DC"/>
    <w:rsid w:val="007C5A04"/>
    <w:rsid w:val="007C5D84"/>
    <w:rsid w:val="007C620D"/>
    <w:rsid w:val="007C6502"/>
    <w:rsid w:val="007D1D08"/>
    <w:rsid w:val="007D2991"/>
    <w:rsid w:val="007D2D8E"/>
    <w:rsid w:val="007D3DF6"/>
    <w:rsid w:val="007D415D"/>
    <w:rsid w:val="007D7815"/>
    <w:rsid w:val="007E2138"/>
    <w:rsid w:val="007E2C74"/>
    <w:rsid w:val="007E5264"/>
    <w:rsid w:val="007E6898"/>
    <w:rsid w:val="007E6BE6"/>
    <w:rsid w:val="007E7950"/>
    <w:rsid w:val="007E7E9A"/>
    <w:rsid w:val="0080256D"/>
    <w:rsid w:val="00803497"/>
    <w:rsid w:val="0080373B"/>
    <w:rsid w:val="0080406B"/>
    <w:rsid w:val="008050B1"/>
    <w:rsid w:val="008072B3"/>
    <w:rsid w:val="008105BD"/>
    <w:rsid w:val="008135A2"/>
    <w:rsid w:val="00814432"/>
    <w:rsid w:val="00814EB1"/>
    <w:rsid w:val="008158E1"/>
    <w:rsid w:val="00816425"/>
    <w:rsid w:val="008164EA"/>
    <w:rsid w:val="008168E8"/>
    <w:rsid w:val="00816CCB"/>
    <w:rsid w:val="00820422"/>
    <w:rsid w:val="00824B34"/>
    <w:rsid w:val="00824C81"/>
    <w:rsid w:val="00824DDB"/>
    <w:rsid w:val="00826C41"/>
    <w:rsid w:val="0082792C"/>
    <w:rsid w:val="00831E8E"/>
    <w:rsid w:val="008323E5"/>
    <w:rsid w:val="00832A3B"/>
    <w:rsid w:val="00833AEC"/>
    <w:rsid w:val="00833B14"/>
    <w:rsid w:val="008365A0"/>
    <w:rsid w:val="00843047"/>
    <w:rsid w:val="00843262"/>
    <w:rsid w:val="0084369F"/>
    <w:rsid w:val="00843770"/>
    <w:rsid w:val="00852744"/>
    <w:rsid w:val="00862233"/>
    <w:rsid w:val="008622EA"/>
    <w:rsid w:val="008624F7"/>
    <w:rsid w:val="00862DA0"/>
    <w:rsid w:val="00864D53"/>
    <w:rsid w:val="0087003B"/>
    <w:rsid w:val="00871811"/>
    <w:rsid w:val="0087482A"/>
    <w:rsid w:val="008754F8"/>
    <w:rsid w:val="0088027A"/>
    <w:rsid w:val="0088041C"/>
    <w:rsid w:val="00880969"/>
    <w:rsid w:val="0088350C"/>
    <w:rsid w:val="00883DC2"/>
    <w:rsid w:val="008860B0"/>
    <w:rsid w:val="0088647A"/>
    <w:rsid w:val="008911C7"/>
    <w:rsid w:val="00891DB6"/>
    <w:rsid w:val="00892A83"/>
    <w:rsid w:val="008934A3"/>
    <w:rsid w:val="00893D34"/>
    <w:rsid w:val="0089400A"/>
    <w:rsid w:val="00894E85"/>
    <w:rsid w:val="00895A17"/>
    <w:rsid w:val="00897A8A"/>
    <w:rsid w:val="008A1D54"/>
    <w:rsid w:val="008A207C"/>
    <w:rsid w:val="008A24C7"/>
    <w:rsid w:val="008A2FFE"/>
    <w:rsid w:val="008A3D69"/>
    <w:rsid w:val="008A47B0"/>
    <w:rsid w:val="008A52D1"/>
    <w:rsid w:val="008A5433"/>
    <w:rsid w:val="008A5C1B"/>
    <w:rsid w:val="008A6117"/>
    <w:rsid w:val="008A6E81"/>
    <w:rsid w:val="008A790E"/>
    <w:rsid w:val="008B011C"/>
    <w:rsid w:val="008B7096"/>
    <w:rsid w:val="008C0551"/>
    <w:rsid w:val="008C0624"/>
    <w:rsid w:val="008C2BE0"/>
    <w:rsid w:val="008C2D43"/>
    <w:rsid w:val="008C552B"/>
    <w:rsid w:val="008C7513"/>
    <w:rsid w:val="008D258B"/>
    <w:rsid w:val="008D4243"/>
    <w:rsid w:val="008D7D16"/>
    <w:rsid w:val="008E37E4"/>
    <w:rsid w:val="008E4104"/>
    <w:rsid w:val="008E504B"/>
    <w:rsid w:val="008F04FE"/>
    <w:rsid w:val="008F05A9"/>
    <w:rsid w:val="008F0DCD"/>
    <w:rsid w:val="008F19BE"/>
    <w:rsid w:val="008F2AF0"/>
    <w:rsid w:val="008F2C40"/>
    <w:rsid w:val="008F2E24"/>
    <w:rsid w:val="008F2E59"/>
    <w:rsid w:val="008F4D25"/>
    <w:rsid w:val="008F50F5"/>
    <w:rsid w:val="008F6882"/>
    <w:rsid w:val="008F7078"/>
    <w:rsid w:val="008F77F6"/>
    <w:rsid w:val="0090148D"/>
    <w:rsid w:val="009034FF"/>
    <w:rsid w:val="00905463"/>
    <w:rsid w:val="009108C6"/>
    <w:rsid w:val="00911EB3"/>
    <w:rsid w:val="009120CA"/>
    <w:rsid w:val="0092206A"/>
    <w:rsid w:val="00922BAA"/>
    <w:rsid w:val="009239F8"/>
    <w:rsid w:val="00924E80"/>
    <w:rsid w:val="00925303"/>
    <w:rsid w:val="00930E34"/>
    <w:rsid w:val="00932EF7"/>
    <w:rsid w:val="00934331"/>
    <w:rsid w:val="00934759"/>
    <w:rsid w:val="009349A0"/>
    <w:rsid w:val="00935544"/>
    <w:rsid w:val="009359B5"/>
    <w:rsid w:val="00935F16"/>
    <w:rsid w:val="00936518"/>
    <w:rsid w:val="00940879"/>
    <w:rsid w:val="00941306"/>
    <w:rsid w:val="009428DD"/>
    <w:rsid w:val="00943D7E"/>
    <w:rsid w:val="00944C9E"/>
    <w:rsid w:val="00944FA2"/>
    <w:rsid w:val="00947261"/>
    <w:rsid w:val="00947F21"/>
    <w:rsid w:val="00950D87"/>
    <w:rsid w:val="00952456"/>
    <w:rsid w:val="009529E1"/>
    <w:rsid w:val="00953884"/>
    <w:rsid w:val="0095655F"/>
    <w:rsid w:val="0096053B"/>
    <w:rsid w:val="00964538"/>
    <w:rsid w:val="00964B8C"/>
    <w:rsid w:val="009663AC"/>
    <w:rsid w:val="00966A2E"/>
    <w:rsid w:val="00966CBB"/>
    <w:rsid w:val="00966D3A"/>
    <w:rsid w:val="009674F8"/>
    <w:rsid w:val="009723AD"/>
    <w:rsid w:val="0097321C"/>
    <w:rsid w:val="00984E1E"/>
    <w:rsid w:val="009852E9"/>
    <w:rsid w:val="0098539A"/>
    <w:rsid w:val="009875E3"/>
    <w:rsid w:val="00991818"/>
    <w:rsid w:val="00992C95"/>
    <w:rsid w:val="009972BC"/>
    <w:rsid w:val="009A3B65"/>
    <w:rsid w:val="009A5295"/>
    <w:rsid w:val="009A7AAD"/>
    <w:rsid w:val="009B153D"/>
    <w:rsid w:val="009B5678"/>
    <w:rsid w:val="009B5B19"/>
    <w:rsid w:val="009B6670"/>
    <w:rsid w:val="009C277A"/>
    <w:rsid w:val="009C4643"/>
    <w:rsid w:val="009C5681"/>
    <w:rsid w:val="009C62F0"/>
    <w:rsid w:val="009D0E97"/>
    <w:rsid w:val="009D30F2"/>
    <w:rsid w:val="009D31E8"/>
    <w:rsid w:val="009D3677"/>
    <w:rsid w:val="009D36A1"/>
    <w:rsid w:val="009D420F"/>
    <w:rsid w:val="009D6B90"/>
    <w:rsid w:val="009D73A6"/>
    <w:rsid w:val="009E0BB2"/>
    <w:rsid w:val="009E0BC0"/>
    <w:rsid w:val="009E1875"/>
    <w:rsid w:val="009E4EC5"/>
    <w:rsid w:val="009E6321"/>
    <w:rsid w:val="009E666B"/>
    <w:rsid w:val="009E697B"/>
    <w:rsid w:val="009E6E8C"/>
    <w:rsid w:val="009F1C3D"/>
    <w:rsid w:val="009F1C68"/>
    <w:rsid w:val="00A00F1E"/>
    <w:rsid w:val="00A0123F"/>
    <w:rsid w:val="00A02137"/>
    <w:rsid w:val="00A02453"/>
    <w:rsid w:val="00A026B6"/>
    <w:rsid w:val="00A04986"/>
    <w:rsid w:val="00A06A1D"/>
    <w:rsid w:val="00A06FD9"/>
    <w:rsid w:val="00A108CD"/>
    <w:rsid w:val="00A13834"/>
    <w:rsid w:val="00A17A2F"/>
    <w:rsid w:val="00A23238"/>
    <w:rsid w:val="00A242B5"/>
    <w:rsid w:val="00A318B2"/>
    <w:rsid w:val="00A32ED0"/>
    <w:rsid w:val="00A33C44"/>
    <w:rsid w:val="00A33D31"/>
    <w:rsid w:val="00A35528"/>
    <w:rsid w:val="00A37A18"/>
    <w:rsid w:val="00A37EB1"/>
    <w:rsid w:val="00A41E18"/>
    <w:rsid w:val="00A4352B"/>
    <w:rsid w:val="00A444B3"/>
    <w:rsid w:val="00A44B02"/>
    <w:rsid w:val="00A50074"/>
    <w:rsid w:val="00A502F2"/>
    <w:rsid w:val="00A51B12"/>
    <w:rsid w:val="00A5201B"/>
    <w:rsid w:val="00A54BD1"/>
    <w:rsid w:val="00A56C6B"/>
    <w:rsid w:val="00A5772B"/>
    <w:rsid w:val="00A6017D"/>
    <w:rsid w:val="00A615A5"/>
    <w:rsid w:val="00A6542C"/>
    <w:rsid w:val="00A657A7"/>
    <w:rsid w:val="00A66317"/>
    <w:rsid w:val="00A67632"/>
    <w:rsid w:val="00A70902"/>
    <w:rsid w:val="00A7327E"/>
    <w:rsid w:val="00A73B2C"/>
    <w:rsid w:val="00A8005A"/>
    <w:rsid w:val="00A805C3"/>
    <w:rsid w:val="00A931A6"/>
    <w:rsid w:val="00A933BD"/>
    <w:rsid w:val="00A93B4A"/>
    <w:rsid w:val="00A93BB1"/>
    <w:rsid w:val="00A94AA4"/>
    <w:rsid w:val="00A9741B"/>
    <w:rsid w:val="00AA1264"/>
    <w:rsid w:val="00AB2076"/>
    <w:rsid w:val="00AB2A4F"/>
    <w:rsid w:val="00AB360F"/>
    <w:rsid w:val="00AB59B1"/>
    <w:rsid w:val="00AB5C03"/>
    <w:rsid w:val="00AB67EE"/>
    <w:rsid w:val="00AB6B02"/>
    <w:rsid w:val="00AB76AC"/>
    <w:rsid w:val="00AC056D"/>
    <w:rsid w:val="00AC0B29"/>
    <w:rsid w:val="00AC23C6"/>
    <w:rsid w:val="00AC5D80"/>
    <w:rsid w:val="00AD1211"/>
    <w:rsid w:val="00AD4692"/>
    <w:rsid w:val="00AD5859"/>
    <w:rsid w:val="00AD6AE8"/>
    <w:rsid w:val="00AE2961"/>
    <w:rsid w:val="00AE2BF2"/>
    <w:rsid w:val="00AE3462"/>
    <w:rsid w:val="00AE3F04"/>
    <w:rsid w:val="00AE4C3A"/>
    <w:rsid w:val="00AE591F"/>
    <w:rsid w:val="00AF3AC6"/>
    <w:rsid w:val="00AF3CAE"/>
    <w:rsid w:val="00AF4659"/>
    <w:rsid w:val="00AF5C23"/>
    <w:rsid w:val="00AF69F3"/>
    <w:rsid w:val="00AF6A0A"/>
    <w:rsid w:val="00B0085D"/>
    <w:rsid w:val="00B012A3"/>
    <w:rsid w:val="00B02415"/>
    <w:rsid w:val="00B02751"/>
    <w:rsid w:val="00B048DF"/>
    <w:rsid w:val="00B06A80"/>
    <w:rsid w:val="00B10A60"/>
    <w:rsid w:val="00B11689"/>
    <w:rsid w:val="00B1235B"/>
    <w:rsid w:val="00B12CAA"/>
    <w:rsid w:val="00B12D94"/>
    <w:rsid w:val="00B13BA9"/>
    <w:rsid w:val="00B1580A"/>
    <w:rsid w:val="00B214FD"/>
    <w:rsid w:val="00B2466A"/>
    <w:rsid w:val="00B24C9F"/>
    <w:rsid w:val="00B27694"/>
    <w:rsid w:val="00B27A8C"/>
    <w:rsid w:val="00B27BE8"/>
    <w:rsid w:val="00B30886"/>
    <w:rsid w:val="00B404C9"/>
    <w:rsid w:val="00B40F8A"/>
    <w:rsid w:val="00B42A95"/>
    <w:rsid w:val="00B4447E"/>
    <w:rsid w:val="00B46468"/>
    <w:rsid w:val="00B46E18"/>
    <w:rsid w:val="00B50997"/>
    <w:rsid w:val="00B51153"/>
    <w:rsid w:val="00B51E94"/>
    <w:rsid w:val="00B52C33"/>
    <w:rsid w:val="00B53B5F"/>
    <w:rsid w:val="00B542B5"/>
    <w:rsid w:val="00B546BE"/>
    <w:rsid w:val="00B54C10"/>
    <w:rsid w:val="00B57BC7"/>
    <w:rsid w:val="00B63E30"/>
    <w:rsid w:val="00B66F8E"/>
    <w:rsid w:val="00B67001"/>
    <w:rsid w:val="00B70B82"/>
    <w:rsid w:val="00B70CD2"/>
    <w:rsid w:val="00B7262C"/>
    <w:rsid w:val="00B72655"/>
    <w:rsid w:val="00B742AE"/>
    <w:rsid w:val="00B749D1"/>
    <w:rsid w:val="00B7512D"/>
    <w:rsid w:val="00B76759"/>
    <w:rsid w:val="00B76875"/>
    <w:rsid w:val="00B77466"/>
    <w:rsid w:val="00B77545"/>
    <w:rsid w:val="00B80A11"/>
    <w:rsid w:val="00B8318C"/>
    <w:rsid w:val="00B84C3B"/>
    <w:rsid w:val="00B8674E"/>
    <w:rsid w:val="00B87960"/>
    <w:rsid w:val="00B905DA"/>
    <w:rsid w:val="00B916A9"/>
    <w:rsid w:val="00B919DC"/>
    <w:rsid w:val="00B91A7A"/>
    <w:rsid w:val="00B93555"/>
    <w:rsid w:val="00B93D33"/>
    <w:rsid w:val="00B9416D"/>
    <w:rsid w:val="00B9566F"/>
    <w:rsid w:val="00B96131"/>
    <w:rsid w:val="00B961DC"/>
    <w:rsid w:val="00B96472"/>
    <w:rsid w:val="00B96F62"/>
    <w:rsid w:val="00B97868"/>
    <w:rsid w:val="00BA1862"/>
    <w:rsid w:val="00BA3B42"/>
    <w:rsid w:val="00BA4686"/>
    <w:rsid w:val="00BB1AE0"/>
    <w:rsid w:val="00BB3660"/>
    <w:rsid w:val="00BB418E"/>
    <w:rsid w:val="00BB6C3C"/>
    <w:rsid w:val="00BC0CE6"/>
    <w:rsid w:val="00BC36D6"/>
    <w:rsid w:val="00BC47E8"/>
    <w:rsid w:val="00BC55A3"/>
    <w:rsid w:val="00BC56A0"/>
    <w:rsid w:val="00BC651C"/>
    <w:rsid w:val="00BC7A31"/>
    <w:rsid w:val="00BD41EB"/>
    <w:rsid w:val="00BD7D77"/>
    <w:rsid w:val="00BE2999"/>
    <w:rsid w:val="00BE43D4"/>
    <w:rsid w:val="00BE621B"/>
    <w:rsid w:val="00BF040B"/>
    <w:rsid w:val="00BF3533"/>
    <w:rsid w:val="00BF3EE6"/>
    <w:rsid w:val="00BF4174"/>
    <w:rsid w:val="00BF4C0C"/>
    <w:rsid w:val="00BF58C2"/>
    <w:rsid w:val="00BF66F3"/>
    <w:rsid w:val="00BF7CFD"/>
    <w:rsid w:val="00C0151E"/>
    <w:rsid w:val="00C01DD2"/>
    <w:rsid w:val="00C02D5D"/>
    <w:rsid w:val="00C02FBD"/>
    <w:rsid w:val="00C0426A"/>
    <w:rsid w:val="00C071A3"/>
    <w:rsid w:val="00C076F4"/>
    <w:rsid w:val="00C1597A"/>
    <w:rsid w:val="00C15E27"/>
    <w:rsid w:val="00C160B5"/>
    <w:rsid w:val="00C200C0"/>
    <w:rsid w:val="00C20866"/>
    <w:rsid w:val="00C2107E"/>
    <w:rsid w:val="00C2215B"/>
    <w:rsid w:val="00C23A8C"/>
    <w:rsid w:val="00C266A6"/>
    <w:rsid w:val="00C26AEB"/>
    <w:rsid w:val="00C3157A"/>
    <w:rsid w:val="00C3181D"/>
    <w:rsid w:val="00C336FC"/>
    <w:rsid w:val="00C33DBF"/>
    <w:rsid w:val="00C35A03"/>
    <w:rsid w:val="00C3632E"/>
    <w:rsid w:val="00C36C1D"/>
    <w:rsid w:val="00C37610"/>
    <w:rsid w:val="00C40756"/>
    <w:rsid w:val="00C40A66"/>
    <w:rsid w:val="00C411EF"/>
    <w:rsid w:val="00C44950"/>
    <w:rsid w:val="00C4553A"/>
    <w:rsid w:val="00C45E9E"/>
    <w:rsid w:val="00C45F59"/>
    <w:rsid w:val="00C463C8"/>
    <w:rsid w:val="00C467AE"/>
    <w:rsid w:val="00C46C53"/>
    <w:rsid w:val="00C46E55"/>
    <w:rsid w:val="00C51521"/>
    <w:rsid w:val="00C517E4"/>
    <w:rsid w:val="00C519F2"/>
    <w:rsid w:val="00C520F0"/>
    <w:rsid w:val="00C52600"/>
    <w:rsid w:val="00C53DC4"/>
    <w:rsid w:val="00C54C68"/>
    <w:rsid w:val="00C56AFB"/>
    <w:rsid w:val="00C5747C"/>
    <w:rsid w:val="00C57ABC"/>
    <w:rsid w:val="00C57EAA"/>
    <w:rsid w:val="00C616C6"/>
    <w:rsid w:val="00C61841"/>
    <w:rsid w:val="00C62CDC"/>
    <w:rsid w:val="00C67DB0"/>
    <w:rsid w:val="00C706DE"/>
    <w:rsid w:val="00C73B20"/>
    <w:rsid w:val="00C80E0C"/>
    <w:rsid w:val="00C82C84"/>
    <w:rsid w:val="00C83341"/>
    <w:rsid w:val="00C847EA"/>
    <w:rsid w:val="00C850CE"/>
    <w:rsid w:val="00C8693F"/>
    <w:rsid w:val="00C9171D"/>
    <w:rsid w:val="00C92439"/>
    <w:rsid w:val="00CA3B40"/>
    <w:rsid w:val="00CA4EA2"/>
    <w:rsid w:val="00CA6AE3"/>
    <w:rsid w:val="00CB0EE5"/>
    <w:rsid w:val="00CB16FE"/>
    <w:rsid w:val="00CB1D9A"/>
    <w:rsid w:val="00CB5CB3"/>
    <w:rsid w:val="00CB5FBE"/>
    <w:rsid w:val="00CB6958"/>
    <w:rsid w:val="00CC6F3F"/>
    <w:rsid w:val="00CC70A2"/>
    <w:rsid w:val="00CD0766"/>
    <w:rsid w:val="00CD44A3"/>
    <w:rsid w:val="00CD51CE"/>
    <w:rsid w:val="00CD595F"/>
    <w:rsid w:val="00CD5B4D"/>
    <w:rsid w:val="00CD68C9"/>
    <w:rsid w:val="00CE0F9B"/>
    <w:rsid w:val="00CE394E"/>
    <w:rsid w:val="00CE73C6"/>
    <w:rsid w:val="00CF0A3E"/>
    <w:rsid w:val="00CF401C"/>
    <w:rsid w:val="00CF5169"/>
    <w:rsid w:val="00CF640C"/>
    <w:rsid w:val="00CF79A3"/>
    <w:rsid w:val="00CF7B38"/>
    <w:rsid w:val="00D01090"/>
    <w:rsid w:val="00D0686D"/>
    <w:rsid w:val="00D12E62"/>
    <w:rsid w:val="00D13239"/>
    <w:rsid w:val="00D13F4B"/>
    <w:rsid w:val="00D1481C"/>
    <w:rsid w:val="00D14D40"/>
    <w:rsid w:val="00D1584A"/>
    <w:rsid w:val="00D22EA6"/>
    <w:rsid w:val="00D23FF9"/>
    <w:rsid w:val="00D25C89"/>
    <w:rsid w:val="00D26055"/>
    <w:rsid w:val="00D264CC"/>
    <w:rsid w:val="00D33142"/>
    <w:rsid w:val="00D33953"/>
    <w:rsid w:val="00D33E34"/>
    <w:rsid w:val="00D36B96"/>
    <w:rsid w:val="00D4039D"/>
    <w:rsid w:val="00D42A09"/>
    <w:rsid w:val="00D42A56"/>
    <w:rsid w:val="00D46324"/>
    <w:rsid w:val="00D46CE2"/>
    <w:rsid w:val="00D50F90"/>
    <w:rsid w:val="00D5175D"/>
    <w:rsid w:val="00D56588"/>
    <w:rsid w:val="00D62CEC"/>
    <w:rsid w:val="00D64359"/>
    <w:rsid w:val="00D6559F"/>
    <w:rsid w:val="00D713EA"/>
    <w:rsid w:val="00D71A70"/>
    <w:rsid w:val="00D74B65"/>
    <w:rsid w:val="00D7598D"/>
    <w:rsid w:val="00D75A83"/>
    <w:rsid w:val="00D804C3"/>
    <w:rsid w:val="00D810C5"/>
    <w:rsid w:val="00D9207F"/>
    <w:rsid w:val="00D93CB5"/>
    <w:rsid w:val="00D969BA"/>
    <w:rsid w:val="00DA0648"/>
    <w:rsid w:val="00DA0937"/>
    <w:rsid w:val="00DA48E2"/>
    <w:rsid w:val="00DA5011"/>
    <w:rsid w:val="00DA54A9"/>
    <w:rsid w:val="00DA57BE"/>
    <w:rsid w:val="00DA75FB"/>
    <w:rsid w:val="00DB0096"/>
    <w:rsid w:val="00DB186D"/>
    <w:rsid w:val="00DB2F7F"/>
    <w:rsid w:val="00DB6633"/>
    <w:rsid w:val="00DB6969"/>
    <w:rsid w:val="00DB6EC8"/>
    <w:rsid w:val="00DB7982"/>
    <w:rsid w:val="00DB7C40"/>
    <w:rsid w:val="00DB7C8C"/>
    <w:rsid w:val="00DC1455"/>
    <w:rsid w:val="00DC27B8"/>
    <w:rsid w:val="00DC3725"/>
    <w:rsid w:val="00DC66A4"/>
    <w:rsid w:val="00DC725C"/>
    <w:rsid w:val="00DD0EBC"/>
    <w:rsid w:val="00DD21AB"/>
    <w:rsid w:val="00DD4321"/>
    <w:rsid w:val="00DD76CE"/>
    <w:rsid w:val="00DE3058"/>
    <w:rsid w:val="00DE376A"/>
    <w:rsid w:val="00DE37AF"/>
    <w:rsid w:val="00DE3DF1"/>
    <w:rsid w:val="00DF05C1"/>
    <w:rsid w:val="00DF09FA"/>
    <w:rsid w:val="00DF5942"/>
    <w:rsid w:val="00DF59A6"/>
    <w:rsid w:val="00DF6709"/>
    <w:rsid w:val="00DF787C"/>
    <w:rsid w:val="00E019F4"/>
    <w:rsid w:val="00E109C1"/>
    <w:rsid w:val="00E12AEB"/>
    <w:rsid w:val="00E132E9"/>
    <w:rsid w:val="00E14595"/>
    <w:rsid w:val="00E15C66"/>
    <w:rsid w:val="00E15DDE"/>
    <w:rsid w:val="00E15E0C"/>
    <w:rsid w:val="00E173BF"/>
    <w:rsid w:val="00E22238"/>
    <w:rsid w:val="00E224D3"/>
    <w:rsid w:val="00E247D5"/>
    <w:rsid w:val="00E264FD"/>
    <w:rsid w:val="00E30625"/>
    <w:rsid w:val="00E31A8D"/>
    <w:rsid w:val="00E3231A"/>
    <w:rsid w:val="00E32425"/>
    <w:rsid w:val="00E33328"/>
    <w:rsid w:val="00E34000"/>
    <w:rsid w:val="00E35FBF"/>
    <w:rsid w:val="00E36AC6"/>
    <w:rsid w:val="00E37697"/>
    <w:rsid w:val="00E4035B"/>
    <w:rsid w:val="00E40BB7"/>
    <w:rsid w:val="00E410A8"/>
    <w:rsid w:val="00E41B6A"/>
    <w:rsid w:val="00E430E5"/>
    <w:rsid w:val="00E4394D"/>
    <w:rsid w:val="00E47A1A"/>
    <w:rsid w:val="00E5106B"/>
    <w:rsid w:val="00E53223"/>
    <w:rsid w:val="00E5473B"/>
    <w:rsid w:val="00E5644A"/>
    <w:rsid w:val="00E56B6B"/>
    <w:rsid w:val="00E57FE7"/>
    <w:rsid w:val="00E63194"/>
    <w:rsid w:val="00E72D99"/>
    <w:rsid w:val="00E75638"/>
    <w:rsid w:val="00E7699D"/>
    <w:rsid w:val="00E77047"/>
    <w:rsid w:val="00E80639"/>
    <w:rsid w:val="00E80A9F"/>
    <w:rsid w:val="00E8388F"/>
    <w:rsid w:val="00E84190"/>
    <w:rsid w:val="00E85248"/>
    <w:rsid w:val="00E8542F"/>
    <w:rsid w:val="00E857FF"/>
    <w:rsid w:val="00E8600F"/>
    <w:rsid w:val="00E8625A"/>
    <w:rsid w:val="00E87D49"/>
    <w:rsid w:val="00E903F1"/>
    <w:rsid w:val="00E92D6C"/>
    <w:rsid w:val="00E93F8B"/>
    <w:rsid w:val="00E9447A"/>
    <w:rsid w:val="00EA36B0"/>
    <w:rsid w:val="00EA554B"/>
    <w:rsid w:val="00EA631D"/>
    <w:rsid w:val="00EA6BDF"/>
    <w:rsid w:val="00EB11AA"/>
    <w:rsid w:val="00EC34CC"/>
    <w:rsid w:val="00EC4581"/>
    <w:rsid w:val="00EC4C2E"/>
    <w:rsid w:val="00EC68C5"/>
    <w:rsid w:val="00ED0EB3"/>
    <w:rsid w:val="00ED3356"/>
    <w:rsid w:val="00ED6090"/>
    <w:rsid w:val="00ED7D89"/>
    <w:rsid w:val="00ED7F94"/>
    <w:rsid w:val="00EE0D33"/>
    <w:rsid w:val="00EE120C"/>
    <w:rsid w:val="00EE16DB"/>
    <w:rsid w:val="00EE1E32"/>
    <w:rsid w:val="00EE278D"/>
    <w:rsid w:val="00EE4FEE"/>
    <w:rsid w:val="00EE543D"/>
    <w:rsid w:val="00EF0A0E"/>
    <w:rsid w:val="00EF1041"/>
    <w:rsid w:val="00EF1B92"/>
    <w:rsid w:val="00EF24FD"/>
    <w:rsid w:val="00EF2C9D"/>
    <w:rsid w:val="00EF3E9C"/>
    <w:rsid w:val="00EF592E"/>
    <w:rsid w:val="00EF5AF7"/>
    <w:rsid w:val="00EF6AA6"/>
    <w:rsid w:val="00EF6CE1"/>
    <w:rsid w:val="00F00447"/>
    <w:rsid w:val="00F02D5C"/>
    <w:rsid w:val="00F12BB4"/>
    <w:rsid w:val="00F13D14"/>
    <w:rsid w:val="00F151B2"/>
    <w:rsid w:val="00F1640B"/>
    <w:rsid w:val="00F16971"/>
    <w:rsid w:val="00F16B1E"/>
    <w:rsid w:val="00F17160"/>
    <w:rsid w:val="00F214FA"/>
    <w:rsid w:val="00F22E32"/>
    <w:rsid w:val="00F26B18"/>
    <w:rsid w:val="00F27995"/>
    <w:rsid w:val="00F3015B"/>
    <w:rsid w:val="00F32C95"/>
    <w:rsid w:val="00F33D25"/>
    <w:rsid w:val="00F348C5"/>
    <w:rsid w:val="00F377F5"/>
    <w:rsid w:val="00F4158C"/>
    <w:rsid w:val="00F41BD1"/>
    <w:rsid w:val="00F437C8"/>
    <w:rsid w:val="00F44723"/>
    <w:rsid w:val="00F44B36"/>
    <w:rsid w:val="00F44E58"/>
    <w:rsid w:val="00F46528"/>
    <w:rsid w:val="00F509DF"/>
    <w:rsid w:val="00F5394D"/>
    <w:rsid w:val="00F53CE0"/>
    <w:rsid w:val="00F5662A"/>
    <w:rsid w:val="00F5739F"/>
    <w:rsid w:val="00F63F68"/>
    <w:rsid w:val="00F640F2"/>
    <w:rsid w:val="00F64A46"/>
    <w:rsid w:val="00F65647"/>
    <w:rsid w:val="00F66DF5"/>
    <w:rsid w:val="00F71A4D"/>
    <w:rsid w:val="00F72697"/>
    <w:rsid w:val="00F7327B"/>
    <w:rsid w:val="00F7588F"/>
    <w:rsid w:val="00F75BDD"/>
    <w:rsid w:val="00F76180"/>
    <w:rsid w:val="00F80CCB"/>
    <w:rsid w:val="00F84868"/>
    <w:rsid w:val="00F858CC"/>
    <w:rsid w:val="00F87BC1"/>
    <w:rsid w:val="00F93354"/>
    <w:rsid w:val="00F949C1"/>
    <w:rsid w:val="00F96178"/>
    <w:rsid w:val="00F975E8"/>
    <w:rsid w:val="00F97CBE"/>
    <w:rsid w:val="00F97D67"/>
    <w:rsid w:val="00FA0DB9"/>
    <w:rsid w:val="00FA217B"/>
    <w:rsid w:val="00FA2BD4"/>
    <w:rsid w:val="00FA2DA8"/>
    <w:rsid w:val="00FA3F3F"/>
    <w:rsid w:val="00FA7821"/>
    <w:rsid w:val="00FB28D2"/>
    <w:rsid w:val="00FB4E19"/>
    <w:rsid w:val="00FB4FA8"/>
    <w:rsid w:val="00FB5BC6"/>
    <w:rsid w:val="00FB6296"/>
    <w:rsid w:val="00FC0685"/>
    <w:rsid w:val="00FC0A31"/>
    <w:rsid w:val="00FC0EF9"/>
    <w:rsid w:val="00FC1B5C"/>
    <w:rsid w:val="00FC3CB7"/>
    <w:rsid w:val="00FC5A89"/>
    <w:rsid w:val="00FC5CDC"/>
    <w:rsid w:val="00FC71FF"/>
    <w:rsid w:val="00FC72AD"/>
    <w:rsid w:val="00FD037B"/>
    <w:rsid w:val="00FD04EB"/>
    <w:rsid w:val="00FD16A6"/>
    <w:rsid w:val="00FD316F"/>
    <w:rsid w:val="00FD42A0"/>
    <w:rsid w:val="00FD6A56"/>
    <w:rsid w:val="00FE0398"/>
    <w:rsid w:val="00FE1411"/>
    <w:rsid w:val="00FE1DDA"/>
    <w:rsid w:val="00FE478C"/>
    <w:rsid w:val="00FE4C7E"/>
    <w:rsid w:val="00FF7903"/>
    <w:rsid w:val="00FF7D3D"/>
    <w:rsid w:val="73F0DCA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937A4"/>
  <w15:chartTrackingRefBased/>
  <w15:docId w15:val="{D3E48145-400C-4F89-908A-DC2D8CCA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FDF"/>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60FDF"/>
    <w:rPr>
      <w:color w:val="auto"/>
      <w:u w:val="none"/>
    </w:rPr>
  </w:style>
  <w:style w:type="paragraph" w:styleId="ListParagraph">
    <w:name w:val="List Paragraph"/>
    <w:aliases w:val="Buletai,Bullet EY,List Paragraph21,List Paragraph2,lp1,Bullet 1,Use Case List Paragraph,ERP-List Paragraph,List Paragraph11,List Paragraph111,Paragraph,List Paragraph Red,List not in Table,List Paragraph1,Numbering,Lentele,Bullet"/>
    <w:basedOn w:val="Normal"/>
    <w:link w:val="ListParagraphChar"/>
    <w:uiPriority w:val="34"/>
    <w:qFormat/>
    <w:rsid w:val="00260FDF"/>
    <w:pPr>
      <w:ind w:left="720"/>
      <w:contextualSpacing/>
    </w:p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locked/>
    <w:rsid w:val="00260FDF"/>
    <w:rPr>
      <w:rFonts w:ascii="Times New Roman" w:eastAsia="Times New Roman" w:hAnsi="Times New Roman" w:cs="Times New Roman"/>
      <w:kern w:val="0"/>
      <w:sz w:val="24"/>
      <w:szCs w:val="24"/>
    </w:rPr>
  </w:style>
  <w:style w:type="character" w:styleId="Strong">
    <w:name w:val="Strong"/>
    <w:uiPriority w:val="22"/>
    <w:qFormat/>
    <w:rsid w:val="00260FDF"/>
    <w:rPr>
      <w:b/>
      <w:bCs/>
    </w:rPr>
  </w:style>
  <w:style w:type="character" w:customStyle="1" w:styleId="Laukeliai">
    <w:name w:val="Laukeliai"/>
    <w:uiPriority w:val="1"/>
    <w:rsid w:val="005A4C4B"/>
    <w:rPr>
      <w:rFonts w:ascii="Arial" w:hAnsi="Arial"/>
      <w:sz w:val="20"/>
    </w:rPr>
  </w:style>
  <w:style w:type="paragraph" w:styleId="NormalWeb">
    <w:name w:val="Normal (Web)"/>
    <w:basedOn w:val="Normal"/>
    <w:uiPriority w:val="99"/>
    <w:unhideWhenUsed/>
    <w:rsid w:val="00B404C9"/>
    <w:pPr>
      <w:spacing w:before="100" w:beforeAutospacing="1" w:after="100" w:afterAutospacing="1"/>
    </w:pPr>
    <w:rPr>
      <w:lang w:eastAsia="lt-LT"/>
    </w:rPr>
  </w:style>
  <w:style w:type="table" w:styleId="TableGrid">
    <w:name w:val="Table Grid"/>
    <w:basedOn w:val="TableNormal"/>
    <w:uiPriority w:val="59"/>
    <w:rsid w:val="00B404C9"/>
    <w:rPr>
      <w:rFonts w:cs="DokChamp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1831CE"/>
    <w:pPr>
      <w:spacing w:before="100" w:beforeAutospacing="1" w:after="100" w:afterAutospacing="1"/>
    </w:pPr>
    <w:rPr>
      <w:lang w:eastAsia="lt-LT"/>
    </w:rPr>
  </w:style>
  <w:style w:type="character" w:customStyle="1" w:styleId="cf01">
    <w:name w:val="cf01"/>
    <w:rsid w:val="001831CE"/>
    <w:rPr>
      <w:rFonts w:ascii="Segoe UI" w:hAnsi="Segoe UI" w:cs="Segoe UI" w:hint="default"/>
      <w:sz w:val="18"/>
      <w:szCs w:val="18"/>
    </w:rPr>
  </w:style>
  <w:style w:type="character" w:styleId="CommentReference">
    <w:name w:val="annotation reference"/>
    <w:uiPriority w:val="99"/>
    <w:unhideWhenUsed/>
    <w:rsid w:val="001831CE"/>
    <w:rPr>
      <w:sz w:val="16"/>
      <w:szCs w:val="16"/>
    </w:rPr>
  </w:style>
  <w:style w:type="paragraph" w:styleId="CommentText">
    <w:name w:val="annotation text"/>
    <w:basedOn w:val="Normal"/>
    <w:link w:val="CommentTextChar"/>
    <w:uiPriority w:val="99"/>
    <w:unhideWhenUsed/>
    <w:rsid w:val="001831CE"/>
    <w:pPr>
      <w:spacing w:after="160"/>
    </w:pPr>
    <w:rPr>
      <w:rFonts w:ascii="Calibri" w:eastAsia="Calibri" w:hAnsi="Calibri"/>
      <w:sz w:val="20"/>
      <w:szCs w:val="20"/>
    </w:rPr>
  </w:style>
  <w:style w:type="character" w:customStyle="1" w:styleId="CommentTextChar">
    <w:name w:val="Comment Text Char"/>
    <w:link w:val="CommentText"/>
    <w:uiPriority w:val="99"/>
    <w:rsid w:val="001831CE"/>
    <w:rPr>
      <w:lang w:eastAsia="en-US"/>
    </w:rPr>
  </w:style>
  <w:style w:type="character" w:styleId="UnresolvedMention">
    <w:name w:val="Unresolved Mention"/>
    <w:uiPriority w:val="99"/>
    <w:semiHidden/>
    <w:unhideWhenUsed/>
    <w:rsid w:val="00CB0EE5"/>
    <w:rPr>
      <w:color w:val="605E5C"/>
      <w:shd w:val="clear" w:color="auto" w:fill="E1DFDD"/>
    </w:rPr>
  </w:style>
  <w:style w:type="paragraph" w:styleId="BalloonText">
    <w:name w:val="Balloon Text"/>
    <w:basedOn w:val="Normal"/>
    <w:link w:val="BalloonTextChar"/>
    <w:uiPriority w:val="99"/>
    <w:semiHidden/>
    <w:unhideWhenUsed/>
    <w:rsid w:val="00EE120C"/>
    <w:rPr>
      <w:rFonts w:ascii="Segoe UI" w:hAnsi="Segoe UI" w:cs="Segoe UI"/>
      <w:sz w:val="18"/>
      <w:szCs w:val="18"/>
    </w:rPr>
  </w:style>
  <w:style w:type="character" w:customStyle="1" w:styleId="BalloonTextChar">
    <w:name w:val="Balloon Text Char"/>
    <w:link w:val="BalloonText"/>
    <w:uiPriority w:val="99"/>
    <w:semiHidden/>
    <w:rsid w:val="00EE120C"/>
    <w:rPr>
      <w:rFonts w:ascii="Segoe UI" w:eastAsia="Times New Roman" w:hAnsi="Segoe UI" w:cs="Segoe UI"/>
      <w:sz w:val="18"/>
      <w:szCs w:val="18"/>
      <w:lang w:eastAsia="en-US"/>
    </w:rPr>
  </w:style>
  <w:style w:type="paragraph" w:styleId="Revision">
    <w:name w:val="Revision"/>
    <w:hidden/>
    <w:uiPriority w:val="99"/>
    <w:semiHidden/>
    <w:rsid w:val="009D36A1"/>
    <w:rPr>
      <w:rFonts w:ascii="Times New Roman" w:eastAsia="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F63F68"/>
    <w:pPr>
      <w:spacing w:after="0"/>
    </w:pPr>
    <w:rPr>
      <w:rFonts w:ascii="Times New Roman" w:eastAsia="Times New Roman" w:hAnsi="Times New Roman"/>
      <w:b/>
      <w:bCs/>
    </w:rPr>
  </w:style>
  <w:style w:type="character" w:customStyle="1" w:styleId="CommentSubjectChar">
    <w:name w:val="Comment Subject Char"/>
    <w:link w:val="CommentSubject"/>
    <w:uiPriority w:val="99"/>
    <w:semiHidden/>
    <w:rsid w:val="00F63F68"/>
    <w:rPr>
      <w:rFonts w:ascii="Times New Roman" w:eastAsia="Times New Roman" w:hAnsi="Times New Roman"/>
      <w:b/>
      <w:bCs/>
      <w:lang w:eastAsia="en-US"/>
    </w:rPr>
  </w:style>
  <w:style w:type="character" w:customStyle="1" w:styleId="normaltextrun">
    <w:name w:val="normaltextrun"/>
    <w:basedOn w:val="DefaultParagraphFont"/>
    <w:rsid w:val="00D75A83"/>
  </w:style>
  <w:style w:type="paragraph" w:customStyle="1" w:styleId="TableParagraph">
    <w:name w:val="Table Paragraph"/>
    <w:basedOn w:val="Normal"/>
    <w:uiPriority w:val="1"/>
    <w:qFormat/>
    <w:rsid w:val="007260F9"/>
    <w:pPr>
      <w:widowControl w:val="0"/>
      <w:autoSpaceDE w:val="0"/>
      <w:autoSpaceDN w:val="0"/>
    </w:pPr>
    <w:rPr>
      <w:rFonts w:ascii="Calibri" w:eastAsia="Calibri" w:hAnsi="Calibri" w:cs="Calibri"/>
      <w:sz w:val="22"/>
      <w:szCs w:val="22"/>
    </w:rPr>
  </w:style>
  <w:style w:type="character" w:customStyle="1" w:styleId="ui-provider">
    <w:name w:val="ui-provider"/>
    <w:basedOn w:val="DefaultParagraphFont"/>
    <w:rsid w:val="007260F9"/>
  </w:style>
  <w:style w:type="character" w:customStyle="1" w:styleId="Numatytasispastraiposriftas1">
    <w:name w:val="Numatytasis pastraipos šriftas1"/>
    <w:rsid w:val="00C8693F"/>
  </w:style>
  <w:style w:type="paragraph" w:customStyle="1" w:styleId="Sraopastraipa1">
    <w:name w:val="Sąrašo pastraipa1"/>
    <w:basedOn w:val="Normal"/>
    <w:rsid w:val="00C8693F"/>
    <w:pPr>
      <w:suppressAutoHyphens/>
      <w:autoSpaceDN w:val="0"/>
      <w:ind w:left="720"/>
      <w:textAlignment w:val="baseline"/>
    </w:pPr>
  </w:style>
  <w:style w:type="paragraph" w:styleId="HTMLPreformatted">
    <w:name w:val="HTML Preformatted"/>
    <w:basedOn w:val="Normal"/>
    <w:link w:val="HTMLPreformattedChar"/>
    <w:uiPriority w:val="99"/>
    <w:semiHidden/>
    <w:unhideWhenUsed/>
    <w:rsid w:val="00E173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73BF"/>
    <w:rPr>
      <w:rFonts w:ascii="Consolas" w:eastAsia="Times New Roman" w:hAnsi="Consolas"/>
      <w:lang w:eastAsia="en-US"/>
    </w:rPr>
  </w:style>
  <w:style w:type="character" w:styleId="FootnoteReference">
    <w:name w:val="footnote reference"/>
    <w:aliases w:val="fr"/>
    <w:basedOn w:val="DefaultParagraphFont"/>
    <w:uiPriority w:val="99"/>
    <w:unhideWhenUsed/>
    <w:rsid w:val="000A10C6"/>
    <w:rPr>
      <w:vertAlign w:val="superscript"/>
    </w:rPr>
  </w:style>
  <w:style w:type="paragraph" w:styleId="FootnoteText">
    <w:name w:val="footnote text"/>
    <w:basedOn w:val="Normal"/>
    <w:link w:val="FootnoteTextChar"/>
    <w:uiPriority w:val="99"/>
    <w:unhideWhenUsed/>
    <w:rsid w:val="000A10C6"/>
    <w:rPr>
      <w:sz w:val="20"/>
      <w:szCs w:val="20"/>
    </w:rPr>
  </w:style>
  <w:style w:type="character" w:customStyle="1" w:styleId="FootnoteTextChar">
    <w:name w:val="Footnote Text Char"/>
    <w:basedOn w:val="DefaultParagraphFont"/>
    <w:link w:val="FootnoteText"/>
    <w:uiPriority w:val="99"/>
    <w:rsid w:val="000A10C6"/>
    <w:rPr>
      <w:rFonts w:ascii="Times New Roman" w:eastAsia="Times New Roman" w:hAnsi="Times New Roman"/>
      <w:lang w:eastAsia="en-US"/>
    </w:rPr>
  </w:style>
  <w:style w:type="paragraph" w:styleId="Header">
    <w:name w:val="header"/>
    <w:basedOn w:val="Normal"/>
    <w:link w:val="HeaderChar"/>
    <w:uiPriority w:val="99"/>
    <w:semiHidden/>
    <w:unhideWhenUsed/>
    <w:rsid w:val="001F2E90"/>
    <w:pPr>
      <w:tabs>
        <w:tab w:val="center" w:pos="4680"/>
        <w:tab w:val="right" w:pos="9360"/>
      </w:tabs>
    </w:pPr>
  </w:style>
  <w:style w:type="character" w:customStyle="1" w:styleId="HeaderChar">
    <w:name w:val="Header Char"/>
    <w:basedOn w:val="DefaultParagraphFont"/>
    <w:link w:val="Header"/>
    <w:uiPriority w:val="99"/>
    <w:semiHidden/>
    <w:rsid w:val="001F2E90"/>
    <w:rPr>
      <w:rFonts w:ascii="Times New Roman" w:eastAsia="Times New Roman" w:hAnsi="Times New Roman"/>
      <w:sz w:val="24"/>
      <w:szCs w:val="24"/>
      <w:lang w:eastAsia="en-US"/>
    </w:rPr>
  </w:style>
  <w:style w:type="paragraph" w:styleId="Footer">
    <w:name w:val="footer"/>
    <w:basedOn w:val="Normal"/>
    <w:link w:val="FooterChar"/>
    <w:uiPriority w:val="99"/>
    <w:semiHidden/>
    <w:unhideWhenUsed/>
    <w:rsid w:val="001F2E90"/>
    <w:pPr>
      <w:tabs>
        <w:tab w:val="center" w:pos="4680"/>
        <w:tab w:val="right" w:pos="9360"/>
      </w:tabs>
    </w:pPr>
  </w:style>
  <w:style w:type="character" w:customStyle="1" w:styleId="FooterChar">
    <w:name w:val="Footer Char"/>
    <w:basedOn w:val="DefaultParagraphFont"/>
    <w:link w:val="Footer"/>
    <w:uiPriority w:val="99"/>
    <w:semiHidden/>
    <w:rsid w:val="001F2E90"/>
    <w:rPr>
      <w:rFonts w:ascii="Times New Roman" w:eastAsia="Times New Roman" w:hAnsi="Times New Roman"/>
      <w:sz w:val="24"/>
      <w:szCs w:val="24"/>
      <w:lang w:eastAsia="en-US"/>
    </w:rPr>
  </w:style>
  <w:style w:type="character" w:styleId="Mention">
    <w:name w:val="Mention"/>
    <w:basedOn w:val="DefaultParagraphFont"/>
    <w:uiPriority w:val="99"/>
    <w:unhideWhenUsed/>
    <w:rsid w:val="00AB5C03"/>
    <w:rPr>
      <w:color w:val="2B579A"/>
      <w:shd w:val="clear" w:color="auto" w:fill="E1DFDD"/>
    </w:rPr>
  </w:style>
  <w:style w:type="character" w:styleId="PlaceholderText">
    <w:name w:val="Placeholder Text"/>
    <w:basedOn w:val="DefaultParagraphFont"/>
    <w:uiPriority w:val="99"/>
    <w:semiHidden/>
    <w:rsid w:val="00DB7C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7752">
      <w:bodyDiv w:val="1"/>
      <w:marLeft w:val="0"/>
      <w:marRight w:val="0"/>
      <w:marTop w:val="0"/>
      <w:marBottom w:val="0"/>
      <w:divBdr>
        <w:top w:val="none" w:sz="0" w:space="0" w:color="auto"/>
        <w:left w:val="none" w:sz="0" w:space="0" w:color="auto"/>
        <w:bottom w:val="none" w:sz="0" w:space="0" w:color="auto"/>
        <w:right w:val="none" w:sz="0" w:space="0" w:color="auto"/>
      </w:divBdr>
    </w:div>
    <w:div w:id="160657005">
      <w:bodyDiv w:val="1"/>
      <w:marLeft w:val="0"/>
      <w:marRight w:val="0"/>
      <w:marTop w:val="0"/>
      <w:marBottom w:val="0"/>
      <w:divBdr>
        <w:top w:val="none" w:sz="0" w:space="0" w:color="auto"/>
        <w:left w:val="none" w:sz="0" w:space="0" w:color="auto"/>
        <w:bottom w:val="none" w:sz="0" w:space="0" w:color="auto"/>
        <w:right w:val="none" w:sz="0" w:space="0" w:color="auto"/>
      </w:divBdr>
    </w:div>
    <w:div w:id="179198405">
      <w:bodyDiv w:val="1"/>
      <w:marLeft w:val="0"/>
      <w:marRight w:val="0"/>
      <w:marTop w:val="0"/>
      <w:marBottom w:val="0"/>
      <w:divBdr>
        <w:top w:val="none" w:sz="0" w:space="0" w:color="auto"/>
        <w:left w:val="none" w:sz="0" w:space="0" w:color="auto"/>
        <w:bottom w:val="none" w:sz="0" w:space="0" w:color="auto"/>
        <w:right w:val="none" w:sz="0" w:space="0" w:color="auto"/>
      </w:divBdr>
    </w:div>
    <w:div w:id="217321064">
      <w:bodyDiv w:val="1"/>
      <w:marLeft w:val="0"/>
      <w:marRight w:val="0"/>
      <w:marTop w:val="0"/>
      <w:marBottom w:val="0"/>
      <w:divBdr>
        <w:top w:val="none" w:sz="0" w:space="0" w:color="auto"/>
        <w:left w:val="none" w:sz="0" w:space="0" w:color="auto"/>
        <w:bottom w:val="none" w:sz="0" w:space="0" w:color="auto"/>
        <w:right w:val="none" w:sz="0" w:space="0" w:color="auto"/>
      </w:divBdr>
    </w:div>
    <w:div w:id="314188948">
      <w:bodyDiv w:val="1"/>
      <w:marLeft w:val="0"/>
      <w:marRight w:val="0"/>
      <w:marTop w:val="0"/>
      <w:marBottom w:val="0"/>
      <w:divBdr>
        <w:top w:val="none" w:sz="0" w:space="0" w:color="auto"/>
        <w:left w:val="none" w:sz="0" w:space="0" w:color="auto"/>
        <w:bottom w:val="none" w:sz="0" w:space="0" w:color="auto"/>
        <w:right w:val="none" w:sz="0" w:space="0" w:color="auto"/>
      </w:divBdr>
    </w:div>
    <w:div w:id="367998177">
      <w:bodyDiv w:val="1"/>
      <w:marLeft w:val="0"/>
      <w:marRight w:val="0"/>
      <w:marTop w:val="0"/>
      <w:marBottom w:val="0"/>
      <w:divBdr>
        <w:top w:val="none" w:sz="0" w:space="0" w:color="auto"/>
        <w:left w:val="none" w:sz="0" w:space="0" w:color="auto"/>
        <w:bottom w:val="none" w:sz="0" w:space="0" w:color="auto"/>
        <w:right w:val="none" w:sz="0" w:space="0" w:color="auto"/>
      </w:divBdr>
    </w:div>
    <w:div w:id="465318756">
      <w:bodyDiv w:val="1"/>
      <w:marLeft w:val="0"/>
      <w:marRight w:val="0"/>
      <w:marTop w:val="0"/>
      <w:marBottom w:val="0"/>
      <w:divBdr>
        <w:top w:val="none" w:sz="0" w:space="0" w:color="auto"/>
        <w:left w:val="none" w:sz="0" w:space="0" w:color="auto"/>
        <w:bottom w:val="none" w:sz="0" w:space="0" w:color="auto"/>
        <w:right w:val="none" w:sz="0" w:space="0" w:color="auto"/>
      </w:divBdr>
    </w:div>
    <w:div w:id="599071605">
      <w:bodyDiv w:val="1"/>
      <w:marLeft w:val="0"/>
      <w:marRight w:val="0"/>
      <w:marTop w:val="0"/>
      <w:marBottom w:val="0"/>
      <w:divBdr>
        <w:top w:val="none" w:sz="0" w:space="0" w:color="auto"/>
        <w:left w:val="none" w:sz="0" w:space="0" w:color="auto"/>
        <w:bottom w:val="none" w:sz="0" w:space="0" w:color="auto"/>
        <w:right w:val="none" w:sz="0" w:space="0" w:color="auto"/>
      </w:divBdr>
    </w:div>
    <w:div w:id="688526087">
      <w:bodyDiv w:val="1"/>
      <w:marLeft w:val="0"/>
      <w:marRight w:val="0"/>
      <w:marTop w:val="0"/>
      <w:marBottom w:val="0"/>
      <w:divBdr>
        <w:top w:val="none" w:sz="0" w:space="0" w:color="auto"/>
        <w:left w:val="none" w:sz="0" w:space="0" w:color="auto"/>
        <w:bottom w:val="none" w:sz="0" w:space="0" w:color="auto"/>
        <w:right w:val="none" w:sz="0" w:space="0" w:color="auto"/>
      </w:divBdr>
    </w:div>
    <w:div w:id="796217731">
      <w:bodyDiv w:val="1"/>
      <w:marLeft w:val="0"/>
      <w:marRight w:val="0"/>
      <w:marTop w:val="0"/>
      <w:marBottom w:val="0"/>
      <w:divBdr>
        <w:top w:val="none" w:sz="0" w:space="0" w:color="auto"/>
        <w:left w:val="none" w:sz="0" w:space="0" w:color="auto"/>
        <w:bottom w:val="none" w:sz="0" w:space="0" w:color="auto"/>
        <w:right w:val="none" w:sz="0" w:space="0" w:color="auto"/>
      </w:divBdr>
    </w:div>
    <w:div w:id="870344088">
      <w:bodyDiv w:val="1"/>
      <w:marLeft w:val="0"/>
      <w:marRight w:val="0"/>
      <w:marTop w:val="0"/>
      <w:marBottom w:val="0"/>
      <w:divBdr>
        <w:top w:val="none" w:sz="0" w:space="0" w:color="auto"/>
        <w:left w:val="none" w:sz="0" w:space="0" w:color="auto"/>
        <w:bottom w:val="none" w:sz="0" w:space="0" w:color="auto"/>
        <w:right w:val="none" w:sz="0" w:space="0" w:color="auto"/>
      </w:divBdr>
    </w:div>
    <w:div w:id="937568535">
      <w:bodyDiv w:val="1"/>
      <w:marLeft w:val="0"/>
      <w:marRight w:val="0"/>
      <w:marTop w:val="0"/>
      <w:marBottom w:val="0"/>
      <w:divBdr>
        <w:top w:val="none" w:sz="0" w:space="0" w:color="auto"/>
        <w:left w:val="none" w:sz="0" w:space="0" w:color="auto"/>
        <w:bottom w:val="none" w:sz="0" w:space="0" w:color="auto"/>
        <w:right w:val="none" w:sz="0" w:space="0" w:color="auto"/>
      </w:divBdr>
    </w:div>
    <w:div w:id="1002971043">
      <w:bodyDiv w:val="1"/>
      <w:marLeft w:val="0"/>
      <w:marRight w:val="0"/>
      <w:marTop w:val="0"/>
      <w:marBottom w:val="0"/>
      <w:divBdr>
        <w:top w:val="none" w:sz="0" w:space="0" w:color="auto"/>
        <w:left w:val="none" w:sz="0" w:space="0" w:color="auto"/>
        <w:bottom w:val="none" w:sz="0" w:space="0" w:color="auto"/>
        <w:right w:val="none" w:sz="0" w:space="0" w:color="auto"/>
      </w:divBdr>
    </w:div>
    <w:div w:id="1021467821">
      <w:bodyDiv w:val="1"/>
      <w:marLeft w:val="0"/>
      <w:marRight w:val="0"/>
      <w:marTop w:val="0"/>
      <w:marBottom w:val="0"/>
      <w:divBdr>
        <w:top w:val="none" w:sz="0" w:space="0" w:color="auto"/>
        <w:left w:val="none" w:sz="0" w:space="0" w:color="auto"/>
        <w:bottom w:val="none" w:sz="0" w:space="0" w:color="auto"/>
        <w:right w:val="none" w:sz="0" w:space="0" w:color="auto"/>
      </w:divBdr>
    </w:div>
    <w:div w:id="1185439360">
      <w:bodyDiv w:val="1"/>
      <w:marLeft w:val="0"/>
      <w:marRight w:val="0"/>
      <w:marTop w:val="0"/>
      <w:marBottom w:val="0"/>
      <w:divBdr>
        <w:top w:val="none" w:sz="0" w:space="0" w:color="auto"/>
        <w:left w:val="none" w:sz="0" w:space="0" w:color="auto"/>
        <w:bottom w:val="none" w:sz="0" w:space="0" w:color="auto"/>
        <w:right w:val="none" w:sz="0" w:space="0" w:color="auto"/>
      </w:divBdr>
    </w:div>
    <w:div w:id="1249582915">
      <w:bodyDiv w:val="1"/>
      <w:marLeft w:val="0"/>
      <w:marRight w:val="0"/>
      <w:marTop w:val="0"/>
      <w:marBottom w:val="0"/>
      <w:divBdr>
        <w:top w:val="none" w:sz="0" w:space="0" w:color="auto"/>
        <w:left w:val="none" w:sz="0" w:space="0" w:color="auto"/>
        <w:bottom w:val="none" w:sz="0" w:space="0" w:color="auto"/>
        <w:right w:val="none" w:sz="0" w:space="0" w:color="auto"/>
      </w:divBdr>
    </w:div>
    <w:div w:id="1250892670">
      <w:bodyDiv w:val="1"/>
      <w:marLeft w:val="0"/>
      <w:marRight w:val="0"/>
      <w:marTop w:val="0"/>
      <w:marBottom w:val="0"/>
      <w:divBdr>
        <w:top w:val="none" w:sz="0" w:space="0" w:color="auto"/>
        <w:left w:val="none" w:sz="0" w:space="0" w:color="auto"/>
        <w:bottom w:val="none" w:sz="0" w:space="0" w:color="auto"/>
        <w:right w:val="none" w:sz="0" w:space="0" w:color="auto"/>
      </w:divBdr>
    </w:div>
    <w:div w:id="1303267742">
      <w:bodyDiv w:val="1"/>
      <w:marLeft w:val="0"/>
      <w:marRight w:val="0"/>
      <w:marTop w:val="0"/>
      <w:marBottom w:val="0"/>
      <w:divBdr>
        <w:top w:val="none" w:sz="0" w:space="0" w:color="auto"/>
        <w:left w:val="none" w:sz="0" w:space="0" w:color="auto"/>
        <w:bottom w:val="none" w:sz="0" w:space="0" w:color="auto"/>
        <w:right w:val="none" w:sz="0" w:space="0" w:color="auto"/>
      </w:divBdr>
    </w:div>
    <w:div w:id="1306351204">
      <w:bodyDiv w:val="1"/>
      <w:marLeft w:val="0"/>
      <w:marRight w:val="0"/>
      <w:marTop w:val="0"/>
      <w:marBottom w:val="0"/>
      <w:divBdr>
        <w:top w:val="none" w:sz="0" w:space="0" w:color="auto"/>
        <w:left w:val="none" w:sz="0" w:space="0" w:color="auto"/>
        <w:bottom w:val="none" w:sz="0" w:space="0" w:color="auto"/>
        <w:right w:val="none" w:sz="0" w:space="0" w:color="auto"/>
      </w:divBdr>
    </w:div>
    <w:div w:id="1323586547">
      <w:bodyDiv w:val="1"/>
      <w:marLeft w:val="0"/>
      <w:marRight w:val="0"/>
      <w:marTop w:val="0"/>
      <w:marBottom w:val="0"/>
      <w:divBdr>
        <w:top w:val="none" w:sz="0" w:space="0" w:color="auto"/>
        <w:left w:val="none" w:sz="0" w:space="0" w:color="auto"/>
        <w:bottom w:val="none" w:sz="0" w:space="0" w:color="auto"/>
        <w:right w:val="none" w:sz="0" w:space="0" w:color="auto"/>
      </w:divBdr>
    </w:div>
    <w:div w:id="1447428148">
      <w:bodyDiv w:val="1"/>
      <w:marLeft w:val="0"/>
      <w:marRight w:val="0"/>
      <w:marTop w:val="0"/>
      <w:marBottom w:val="0"/>
      <w:divBdr>
        <w:top w:val="none" w:sz="0" w:space="0" w:color="auto"/>
        <w:left w:val="none" w:sz="0" w:space="0" w:color="auto"/>
        <w:bottom w:val="none" w:sz="0" w:space="0" w:color="auto"/>
        <w:right w:val="none" w:sz="0" w:space="0" w:color="auto"/>
      </w:divBdr>
    </w:div>
    <w:div w:id="1510490445">
      <w:bodyDiv w:val="1"/>
      <w:marLeft w:val="0"/>
      <w:marRight w:val="0"/>
      <w:marTop w:val="0"/>
      <w:marBottom w:val="0"/>
      <w:divBdr>
        <w:top w:val="none" w:sz="0" w:space="0" w:color="auto"/>
        <w:left w:val="none" w:sz="0" w:space="0" w:color="auto"/>
        <w:bottom w:val="none" w:sz="0" w:space="0" w:color="auto"/>
        <w:right w:val="none" w:sz="0" w:space="0" w:color="auto"/>
      </w:divBdr>
    </w:div>
    <w:div w:id="1578511442">
      <w:bodyDiv w:val="1"/>
      <w:marLeft w:val="0"/>
      <w:marRight w:val="0"/>
      <w:marTop w:val="0"/>
      <w:marBottom w:val="0"/>
      <w:divBdr>
        <w:top w:val="none" w:sz="0" w:space="0" w:color="auto"/>
        <w:left w:val="none" w:sz="0" w:space="0" w:color="auto"/>
        <w:bottom w:val="none" w:sz="0" w:space="0" w:color="auto"/>
        <w:right w:val="none" w:sz="0" w:space="0" w:color="auto"/>
      </w:divBdr>
    </w:div>
    <w:div w:id="1611739605">
      <w:bodyDiv w:val="1"/>
      <w:marLeft w:val="0"/>
      <w:marRight w:val="0"/>
      <w:marTop w:val="0"/>
      <w:marBottom w:val="0"/>
      <w:divBdr>
        <w:top w:val="none" w:sz="0" w:space="0" w:color="auto"/>
        <w:left w:val="none" w:sz="0" w:space="0" w:color="auto"/>
        <w:bottom w:val="none" w:sz="0" w:space="0" w:color="auto"/>
        <w:right w:val="none" w:sz="0" w:space="0" w:color="auto"/>
      </w:divBdr>
    </w:div>
    <w:div w:id="1652368736">
      <w:bodyDiv w:val="1"/>
      <w:marLeft w:val="0"/>
      <w:marRight w:val="0"/>
      <w:marTop w:val="0"/>
      <w:marBottom w:val="0"/>
      <w:divBdr>
        <w:top w:val="none" w:sz="0" w:space="0" w:color="auto"/>
        <w:left w:val="none" w:sz="0" w:space="0" w:color="auto"/>
        <w:bottom w:val="none" w:sz="0" w:space="0" w:color="auto"/>
        <w:right w:val="none" w:sz="0" w:space="0" w:color="auto"/>
      </w:divBdr>
    </w:div>
    <w:div w:id="1662346167">
      <w:bodyDiv w:val="1"/>
      <w:marLeft w:val="0"/>
      <w:marRight w:val="0"/>
      <w:marTop w:val="0"/>
      <w:marBottom w:val="0"/>
      <w:divBdr>
        <w:top w:val="none" w:sz="0" w:space="0" w:color="auto"/>
        <w:left w:val="none" w:sz="0" w:space="0" w:color="auto"/>
        <w:bottom w:val="none" w:sz="0" w:space="0" w:color="auto"/>
        <w:right w:val="none" w:sz="0" w:space="0" w:color="auto"/>
      </w:divBdr>
    </w:div>
    <w:div w:id="1675453247">
      <w:bodyDiv w:val="1"/>
      <w:marLeft w:val="0"/>
      <w:marRight w:val="0"/>
      <w:marTop w:val="0"/>
      <w:marBottom w:val="0"/>
      <w:divBdr>
        <w:top w:val="none" w:sz="0" w:space="0" w:color="auto"/>
        <w:left w:val="none" w:sz="0" w:space="0" w:color="auto"/>
        <w:bottom w:val="none" w:sz="0" w:space="0" w:color="auto"/>
        <w:right w:val="none" w:sz="0" w:space="0" w:color="auto"/>
      </w:divBdr>
    </w:div>
    <w:div w:id="1753700404">
      <w:bodyDiv w:val="1"/>
      <w:marLeft w:val="0"/>
      <w:marRight w:val="0"/>
      <w:marTop w:val="0"/>
      <w:marBottom w:val="0"/>
      <w:divBdr>
        <w:top w:val="none" w:sz="0" w:space="0" w:color="auto"/>
        <w:left w:val="none" w:sz="0" w:space="0" w:color="auto"/>
        <w:bottom w:val="none" w:sz="0" w:space="0" w:color="auto"/>
        <w:right w:val="none" w:sz="0" w:space="0" w:color="auto"/>
      </w:divBdr>
    </w:div>
    <w:div w:id="1782870883">
      <w:bodyDiv w:val="1"/>
      <w:marLeft w:val="0"/>
      <w:marRight w:val="0"/>
      <w:marTop w:val="0"/>
      <w:marBottom w:val="0"/>
      <w:divBdr>
        <w:top w:val="none" w:sz="0" w:space="0" w:color="auto"/>
        <w:left w:val="none" w:sz="0" w:space="0" w:color="auto"/>
        <w:bottom w:val="none" w:sz="0" w:space="0" w:color="auto"/>
        <w:right w:val="none" w:sz="0" w:space="0" w:color="auto"/>
      </w:divBdr>
    </w:div>
    <w:div w:id="1830049627">
      <w:bodyDiv w:val="1"/>
      <w:marLeft w:val="0"/>
      <w:marRight w:val="0"/>
      <w:marTop w:val="0"/>
      <w:marBottom w:val="0"/>
      <w:divBdr>
        <w:top w:val="none" w:sz="0" w:space="0" w:color="auto"/>
        <w:left w:val="none" w:sz="0" w:space="0" w:color="auto"/>
        <w:bottom w:val="none" w:sz="0" w:space="0" w:color="auto"/>
        <w:right w:val="none" w:sz="0" w:space="0" w:color="auto"/>
      </w:divBdr>
    </w:div>
    <w:div w:id="1854882027">
      <w:bodyDiv w:val="1"/>
      <w:marLeft w:val="0"/>
      <w:marRight w:val="0"/>
      <w:marTop w:val="0"/>
      <w:marBottom w:val="0"/>
      <w:divBdr>
        <w:top w:val="none" w:sz="0" w:space="0" w:color="auto"/>
        <w:left w:val="none" w:sz="0" w:space="0" w:color="auto"/>
        <w:bottom w:val="none" w:sz="0" w:space="0" w:color="auto"/>
        <w:right w:val="none" w:sz="0" w:space="0" w:color="auto"/>
      </w:divBdr>
    </w:div>
    <w:div w:id="1942178966">
      <w:bodyDiv w:val="1"/>
      <w:marLeft w:val="0"/>
      <w:marRight w:val="0"/>
      <w:marTop w:val="0"/>
      <w:marBottom w:val="0"/>
      <w:divBdr>
        <w:top w:val="none" w:sz="0" w:space="0" w:color="auto"/>
        <w:left w:val="none" w:sz="0" w:space="0" w:color="auto"/>
        <w:bottom w:val="none" w:sz="0" w:space="0" w:color="auto"/>
        <w:right w:val="none" w:sz="0" w:space="0" w:color="auto"/>
      </w:divBdr>
    </w:div>
    <w:div w:id="20931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2d10b1-e0ca-43d0-bbc8-d3fda9b72ee6">
      <Terms xmlns="http://schemas.microsoft.com/office/infopath/2007/PartnerControls"/>
    </lcf76f155ced4ddcb4097134ff3c332f>
    <TaxCatchAll xmlns="413bd800-9cc7-4b33-bbe3-cb24f5a8624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3D27D2FDB30E341A0F15946A3D6B568" ma:contentTypeVersion="13" ma:contentTypeDescription="Kurkite naują dokumentą." ma:contentTypeScope="" ma:versionID="59c271f4dc1d4a4eefbfc76603ebb48e">
  <xsd:schema xmlns:xsd="http://www.w3.org/2001/XMLSchema" xmlns:xs="http://www.w3.org/2001/XMLSchema" xmlns:p="http://schemas.microsoft.com/office/2006/metadata/properties" xmlns:ns2="792d10b1-e0ca-43d0-bbc8-d3fda9b72ee6" xmlns:ns3="413bd800-9cc7-4b33-bbe3-cb24f5a86244" targetNamespace="http://schemas.microsoft.com/office/2006/metadata/properties" ma:root="true" ma:fieldsID="2dce7caee3efdcf7ba8fd94bcb6454cb" ns2:_="" ns3:_="">
    <xsd:import namespace="792d10b1-e0ca-43d0-bbc8-d3fda9b72ee6"/>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2d10b1-e0ca-43d0-bbc8-d3fda9b72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E0C270-17FF-42C2-BEEA-A2A4D41A99B5}">
  <ds:schemaRefs>
    <ds:schemaRef ds:uri="http://schemas.microsoft.com/office/2006/metadata/properties"/>
    <ds:schemaRef ds:uri="http://schemas.microsoft.com/office/infopath/2007/PartnerControls"/>
    <ds:schemaRef ds:uri="792d10b1-e0ca-43d0-bbc8-d3fda9b72ee6"/>
    <ds:schemaRef ds:uri="413bd800-9cc7-4b33-bbe3-cb24f5a86244"/>
  </ds:schemaRefs>
</ds:datastoreItem>
</file>

<file path=customXml/itemProps2.xml><?xml version="1.0" encoding="utf-8"?>
<ds:datastoreItem xmlns:ds="http://schemas.openxmlformats.org/officeDocument/2006/customXml" ds:itemID="{B8893E4F-9D3C-4209-91CE-AFCD38F29B6A}">
  <ds:schemaRefs>
    <ds:schemaRef ds:uri="http://schemas.microsoft.com/sharepoint/v3/contenttype/forms"/>
  </ds:schemaRefs>
</ds:datastoreItem>
</file>

<file path=customXml/itemProps3.xml><?xml version="1.0" encoding="utf-8"?>
<ds:datastoreItem xmlns:ds="http://schemas.openxmlformats.org/officeDocument/2006/customXml" ds:itemID="{FD9322A4-5AA3-467F-9890-7704FA51F4CE}">
  <ds:schemaRefs>
    <ds:schemaRef ds:uri="http://schemas.openxmlformats.org/officeDocument/2006/bibliography"/>
  </ds:schemaRefs>
</ds:datastoreItem>
</file>

<file path=customXml/itemProps4.xml><?xml version="1.0" encoding="utf-8"?>
<ds:datastoreItem xmlns:ds="http://schemas.openxmlformats.org/officeDocument/2006/customXml" ds:itemID="{EC9AA4DE-E84F-4705-9D3C-5535CF228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2d10b1-e0ca-43d0-bbc8-d3fda9b72ee6"/>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721</Words>
  <Characters>5138</Characters>
  <Application>Microsoft Office Word</Application>
  <DocSecurity>0</DocSecurity>
  <Lines>165</Lines>
  <Paragraphs>35</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5824</CharactersWithSpaces>
  <SharedDoc>false</SharedDoc>
  <HLinks>
    <vt:vector size="24" baseType="variant">
      <vt:variant>
        <vt:i4>4063343</vt:i4>
      </vt:variant>
      <vt:variant>
        <vt:i4>9</vt:i4>
      </vt:variant>
      <vt:variant>
        <vt:i4>0</vt:i4>
      </vt:variant>
      <vt:variant>
        <vt:i4>5</vt:i4>
      </vt:variant>
      <vt:variant>
        <vt:lpwstr>https://www.autodesk.com/trust/overview</vt:lpwstr>
      </vt:variant>
      <vt:variant>
        <vt:lpwstr/>
      </vt:variant>
      <vt:variant>
        <vt:i4>3473532</vt:i4>
      </vt:variant>
      <vt:variant>
        <vt:i4>6</vt:i4>
      </vt:variant>
      <vt:variant>
        <vt:i4>0</vt:i4>
      </vt:variant>
      <vt:variant>
        <vt:i4>5</vt:i4>
      </vt:variant>
      <vt:variant>
        <vt:lpwstr>https://www.autodesk.com/company/legal-notices-trademarks/privacy-statement</vt:lpwstr>
      </vt:variant>
      <vt:variant>
        <vt:lpwstr/>
      </vt:variant>
      <vt:variant>
        <vt:i4>2293807</vt:i4>
      </vt:variant>
      <vt:variant>
        <vt:i4>3</vt:i4>
      </vt:variant>
      <vt:variant>
        <vt:i4>0</vt:i4>
      </vt:variant>
      <vt:variant>
        <vt:i4>5</vt:i4>
      </vt:variant>
      <vt:variant>
        <vt:lpwstr>https://www.autodesk.com/company/terms-of-use/en/general-terms</vt:lpwstr>
      </vt:variant>
      <vt:variant>
        <vt:lpwstr/>
      </vt:variant>
      <vt:variant>
        <vt:i4>6750243</vt:i4>
      </vt:variant>
      <vt:variant>
        <vt:i4>0</vt:i4>
      </vt:variant>
      <vt:variant>
        <vt:i4>0</vt:i4>
      </vt:variant>
      <vt:variant>
        <vt:i4>5</vt:i4>
      </vt:variant>
      <vt:variant>
        <vt:lpwstr>https://help.autodesk.com/view/DOCS/ENU/?guid=asbuilt-export-build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Stasiukaitienė</dc:creator>
  <cp:keywords/>
  <dc:description/>
  <cp:lastModifiedBy>Aurelija Žvynakytė-Bargailienė</cp:lastModifiedBy>
  <cp:revision>3</cp:revision>
  <dcterms:created xsi:type="dcterms:W3CDTF">2026-07-01T09:32:00Z</dcterms:created>
  <dcterms:modified xsi:type="dcterms:W3CDTF">2026-07-01T10:33:00Z</dcterms:modified>
</cp:coreProperties>
</file>